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A246D">
      <w:pPr>
        <w:pStyle w:val="271"/>
        <w:tabs>
          <w:tab w:val="right" w:pos="9639"/>
        </w:tabs>
        <w:spacing w:after="0"/>
        <w:rPr>
          <w:rFonts w:hint="default" w:eastAsia="宋体"/>
          <w:b/>
          <w:i/>
          <w:sz w:val="28"/>
          <w:lang w:val="en-US" w:eastAsia="zh-CN"/>
        </w:rPr>
      </w:pPr>
      <w:r>
        <w:rPr>
          <w:b/>
          <w:sz w:val="24"/>
        </w:rPr>
        <w:t>3GPP TSG-CT WG4 Meeting #12</w:t>
      </w:r>
      <w:r>
        <w:rPr>
          <w:rFonts w:hint="eastAsia"/>
          <w:b/>
          <w:sz w:val="24"/>
          <w:lang w:val="en-US" w:eastAsia="zh-CN"/>
        </w:rPr>
        <w:t>7</w:t>
      </w:r>
      <w:r>
        <w:rPr>
          <w:b/>
          <w:i/>
          <w:sz w:val="28"/>
        </w:rPr>
        <w:tab/>
      </w:r>
      <w:r>
        <w:rPr>
          <w:b/>
          <w:sz w:val="24"/>
        </w:rPr>
        <w:t>C4-</w:t>
      </w:r>
      <w:r>
        <w:rPr>
          <w:rFonts w:hint="eastAsia"/>
          <w:b/>
          <w:sz w:val="24"/>
          <w:lang w:val="en-US" w:eastAsia="zh-CN"/>
        </w:rPr>
        <w:t>250383</w:t>
      </w:r>
    </w:p>
    <w:p w14:paraId="379092B6">
      <w:pPr>
        <w:pStyle w:val="271"/>
        <w:tabs>
          <w:tab w:val="right" w:pos="9639"/>
        </w:tabs>
        <w:spacing w:after="0"/>
        <w:rPr>
          <w:rFonts w:hint="default" w:eastAsia="宋体"/>
          <w:b/>
          <w:sz w:val="24"/>
          <w:lang w:val="en-US" w:eastAsia="zh-CN"/>
        </w:rPr>
      </w:pPr>
      <w:r>
        <w:rPr>
          <w:rFonts w:hint="eastAsia" w:ascii="Arial" w:hAnsi="Arial" w:eastAsia="MS Mincho" w:cs="Arial"/>
          <w:b/>
          <w:sz w:val="24"/>
          <w:szCs w:val="24"/>
          <w:lang w:eastAsia="ja-JP"/>
        </w:rPr>
        <w:t>Athens, GR</w:t>
      </w:r>
      <w:r>
        <w:rPr>
          <w:rFonts w:hint="eastAsia" w:ascii="Arial" w:hAnsi="Arial" w:eastAsia="宋体" w:cs="Arial"/>
          <w:b/>
          <w:sz w:val="24"/>
          <w:szCs w:val="24"/>
          <w:lang w:val="en-US" w:eastAsia="zh-CN"/>
        </w:rPr>
        <w:t>,</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b/>
          <w:sz w:val="24"/>
        </w:rPr>
        <w:tab/>
      </w:r>
      <w:r>
        <w:rPr>
          <w:rFonts w:hint="eastAsia"/>
          <w:b/>
          <w:sz w:val="24"/>
          <w:lang w:val="en-US" w:eastAsia="zh-CN"/>
        </w:rPr>
        <w:t>was C4-250075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27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7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7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71"/>
              <w:spacing w:after="0"/>
              <w:jc w:val="right"/>
            </w:pPr>
          </w:p>
        </w:tc>
        <w:tc>
          <w:tcPr>
            <w:tcW w:w="1559" w:type="dxa"/>
            <w:shd w:val="pct30" w:color="FFFF00" w:fill="auto"/>
          </w:tcPr>
          <w:p w14:paraId="52508B66">
            <w:pPr>
              <w:pStyle w:val="271"/>
              <w:spacing w:after="0"/>
              <w:jc w:val="center"/>
              <w:rPr>
                <w:b/>
                <w:sz w:val="28"/>
              </w:rPr>
            </w:pPr>
            <w:r>
              <w:fldChar w:fldCharType="begin"/>
            </w:r>
            <w:r>
              <w:instrText xml:space="preserve"> DOCPROPERTY  Spec#  \* MERGEFORMAT </w:instrText>
            </w:r>
            <w:r>
              <w:fldChar w:fldCharType="separate"/>
            </w:r>
            <w:r>
              <w:rPr>
                <w:b/>
                <w:sz w:val="28"/>
              </w:rPr>
              <w:t>29.244</w:t>
            </w:r>
            <w:r>
              <w:rPr>
                <w:b/>
                <w:sz w:val="28"/>
              </w:rPr>
              <w:fldChar w:fldCharType="end"/>
            </w:r>
          </w:p>
        </w:tc>
        <w:tc>
          <w:tcPr>
            <w:tcW w:w="709" w:type="dxa"/>
          </w:tcPr>
          <w:p w14:paraId="77009707">
            <w:pPr>
              <w:pStyle w:val="271"/>
              <w:spacing w:after="0"/>
              <w:jc w:val="center"/>
            </w:pPr>
            <w:r>
              <w:rPr>
                <w:b/>
                <w:sz w:val="28"/>
              </w:rPr>
              <w:t>CR</w:t>
            </w:r>
          </w:p>
        </w:tc>
        <w:tc>
          <w:tcPr>
            <w:tcW w:w="1276" w:type="dxa"/>
            <w:shd w:val="pct30" w:color="FFFF00" w:fill="auto"/>
          </w:tcPr>
          <w:p w14:paraId="6CAED29D">
            <w:pPr>
              <w:pStyle w:val="271"/>
              <w:spacing w:after="0"/>
              <w:jc w:val="center"/>
              <w:rPr>
                <w:rFonts w:hint="default" w:eastAsia="宋体"/>
                <w:lang w:val="en-US" w:eastAsia="zh-CN"/>
              </w:rPr>
            </w:pPr>
            <w:r>
              <w:rPr>
                <w:rFonts w:hint="eastAsia"/>
                <w:b/>
                <w:sz w:val="28"/>
                <w:lang w:val="en-US" w:eastAsia="zh-CN"/>
              </w:rPr>
              <w:t>0907</w:t>
            </w:r>
          </w:p>
        </w:tc>
        <w:tc>
          <w:tcPr>
            <w:tcW w:w="709" w:type="dxa"/>
          </w:tcPr>
          <w:p w14:paraId="09D2C09B">
            <w:pPr>
              <w:pStyle w:val="271"/>
              <w:tabs>
                <w:tab w:val="right" w:pos="625"/>
              </w:tabs>
              <w:spacing w:after="0"/>
              <w:jc w:val="center"/>
            </w:pPr>
            <w:r>
              <w:rPr>
                <w:b/>
                <w:bCs/>
                <w:sz w:val="28"/>
              </w:rPr>
              <w:t>rev</w:t>
            </w:r>
          </w:p>
        </w:tc>
        <w:tc>
          <w:tcPr>
            <w:tcW w:w="992" w:type="dxa"/>
            <w:shd w:val="pct30" w:color="FFFF00" w:fill="auto"/>
          </w:tcPr>
          <w:p w14:paraId="7533BF9D">
            <w:pPr>
              <w:pStyle w:val="271"/>
              <w:spacing w:after="0"/>
              <w:jc w:val="center"/>
              <w:rPr>
                <w:b/>
              </w:rPr>
            </w:pPr>
            <w:r>
              <w:rPr>
                <w:b/>
                <w:sz w:val="28"/>
              </w:rPr>
              <w:t>-</w:t>
            </w:r>
          </w:p>
        </w:tc>
        <w:tc>
          <w:tcPr>
            <w:tcW w:w="2410" w:type="dxa"/>
          </w:tcPr>
          <w:p w14:paraId="5D4AEAE9">
            <w:pPr>
              <w:pStyle w:val="271"/>
              <w:tabs>
                <w:tab w:val="right" w:pos="1825"/>
              </w:tabs>
              <w:spacing w:after="0"/>
              <w:jc w:val="center"/>
            </w:pPr>
            <w:r>
              <w:rPr>
                <w:b/>
                <w:sz w:val="28"/>
                <w:szCs w:val="28"/>
              </w:rPr>
              <w:t>Current version:</w:t>
            </w:r>
          </w:p>
        </w:tc>
        <w:tc>
          <w:tcPr>
            <w:tcW w:w="1701" w:type="dxa"/>
            <w:shd w:val="pct30" w:color="FFFF00" w:fill="auto"/>
          </w:tcPr>
          <w:p w14:paraId="1E22D6AC">
            <w:pPr>
              <w:pStyle w:val="271"/>
              <w:spacing w:after="0"/>
              <w:jc w:val="center"/>
              <w:rPr>
                <w:b/>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27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7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7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34"/>
                <w:rFonts w:cs="Arial"/>
                <w:b/>
                <w:i/>
                <w:color w:val="FF0000"/>
              </w:rPr>
              <w:t>HE</w:t>
            </w:r>
            <w:bookmarkStart w:id="0" w:name="_Hlt497126619"/>
            <w:r>
              <w:rPr>
                <w:rStyle w:val="234"/>
                <w:rFonts w:cs="Arial"/>
                <w:b/>
                <w:i/>
                <w:color w:val="FF0000"/>
              </w:rPr>
              <w:t>L</w:t>
            </w:r>
            <w:bookmarkEnd w:id="0"/>
            <w:r>
              <w:rPr>
                <w:rStyle w:val="234"/>
                <w:rFonts w:cs="Arial"/>
                <w:b/>
                <w:i/>
                <w:color w:val="FF0000"/>
              </w:rPr>
              <w:t>P</w:t>
            </w:r>
            <w:r>
              <w:rPr>
                <w:rStyle w:val="23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34"/>
                <w:rFonts w:cs="Arial"/>
                <w:i/>
              </w:rPr>
              <w:t>http://www.3gpp.org/Change-Requests</w:t>
            </w:r>
            <w:r>
              <w:rPr>
                <w:rStyle w:val="23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271"/>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71"/>
              <w:tabs>
                <w:tab w:val="right" w:pos="2751"/>
              </w:tabs>
              <w:spacing w:after="0"/>
              <w:rPr>
                <w:b/>
                <w:i/>
              </w:rPr>
            </w:pPr>
            <w:r>
              <w:rPr>
                <w:b/>
                <w:i/>
              </w:rPr>
              <w:t>Proposed change affects:</w:t>
            </w:r>
          </w:p>
        </w:tc>
        <w:tc>
          <w:tcPr>
            <w:tcW w:w="1418" w:type="dxa"/>
          </w:tcPr>
          <w:p w14:paraId="07128383">
            <w:pPr>
              <w:pStyle w:val="2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71"/>
              <w:spacing w:after="0"/>
              <w:jc w:val="center"/>
              <w:rPr>
                <w:b/>
                <w:caps/>
              </w:rPr>
            </w:pPr>
          </w:p>
        </w:tc>
        <w:tc>
          <w:tcPr>
            <w:tcW w:w="709" w:type="dxa"/>
            <w:tcBorders>
              <w:left w:val="single" w:color="auto" w:sz="4" w:space="0"/>
            </w:tcBorders>
          </w:tcPr>
          <w:p w14:paraId="3519D777">
            <w:pPr>
              <w:pStyle w:val="2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71"/>
              <w:spacing w:after="0"/>
              <w:jc w:val="center"/>
              <w:rPr>
                <w:b/>
                <w:caps/>
              </w:rPr>
            </w:pPr>
          </w:p>
        </w:tc>
        <w:tc>
          <w:tcPr>
            <w:tcW w:w="2126" w:type="dxa"/>
          </w:tcPr>
          <w:p w14:paraId="2ED8415F">
            <w:pPr>
              <w:pStyle w:val="2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71"/>
              <w:spacing w:after="0"/>
              <w:jc w:val="center"/>
              <w:rPr>
                <w:b/>
                <w:caps/>
              </w:rPr>
            </w:pPr>
          </w:p>
        </w:tc>
        <w:tc>
          <w:tcPr>
            <w:tcW w:w="1418" w:type="dxa"/>
            <w:tcBorders>
              <w:left w:val="nil"/>
            </w:tcBorders>
          </w:tcPr>
          <w:p w14:paraId="6562735E">
            <w:pPr>
              <w:pStyle w:val="2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71"/>
              <w:spacing w:after="0"/>
              <w:jc w:val="center"/>
              <w:rPr>
                <w:b/>
                <w:bCs/>
                <w:caps/>
              </w:rPr>
            </w:pPr>
            <w:r>
              <w:rPr>
                <w:b/>
                <w:bCs/>
                <w:caps/>
              </w:rPr>
              <w:t>X</w:t>
            </w:r>
          </w:p>
        </w:tc>
      </w:tr>
    </w:tbl>
    <w:p w14:paraId="69DCC391">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7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200220">
            <w:pPr>
              <w:pStyle w:val="271"/>
              <w:spacing w:after="0"/>
              <w:ind w:left="100"/>
              <w:rPr>
                <w:rFonts w:hint="default" w:eastAsia="宋体"/>
                <w:lang w:val="en-US" w:eastAsia="zh-CN"/>
              </w:rPr>
            </w:pPr>
            <w:r>
              <w:rPr>
                <w:rFonts w:hint="eastAsia"/>
                <w:lang w:val="en-US" w:eastAsia="zh-CN"/>
              </w:rPr>
              <w:t>Remove the</w:t>
            </w:r>
            <w:r>
              <w:rPr>
                <w:rFonts w:hint="eastAsia"/>
                <w:highlight w:val="none"/>
                <w:lang w:val="en-US" w:eastAsia="zh-CN"/>
              </w:rPr>
              <w:t xml:space="preserve"> </w:t>
            </w:r>
            <w:r>
              <w:rPr>
                <w:rFonts w:hint="eastAsia" w:ascii="Arial" w:hAnsi="Arial" w:cs="Arial"/>
                <w:sz w:val="18"/>
                <w:szCs w:val="18"/>
                <w:highlight w:val="none"/>
                <w:lang w:val="en-US" w:eastAsia="zh-CN"/>
              </w:rPr>
              <w:t xml:space="preserve">residual session during PFCP session establishment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71"/>
              <w:spacing w:after="0"/>
              <w:rPr>
                <w:b/>
                <w:i/>
                <w:sz w:val="8"/>
                <w:szCs w:val="8"/>
              </w:rPr>
            </w:pPr>
          </w:p>
        </w:tc>
        <w:tc>
          <w:tcPr>
            <w:tcW w:w="7797" w:type="dxa"/>
            <w:gridSpan w:val="10"/>
            <w:tcBorders>
              <w:right w:val="single" w:color="auto" w:sz="4" w:space="0"/>
            </w:tcBorders>
          </w:tcPr>
          <w:p w14:paraId="22071BC1">
            <w:pPr>
              <w:pStyle w:val="27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7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71"/>
              <w:spacing w:after="0"/>
              <w:ind w:left="100"/>
              <w:rPr>
                <w:rFonts w:hint="default" w:eastAsia="宋体"/>
                <w:lang w:val="en-US" w:eastAsia="zh-CN"/>
              </w:rPr>
            </w:pPr>
            <w:r>
              <w:rPr>
                <w:rFonts w:hint="eastAsia"/>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7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71"/>
              <w:spacing w:after="0"/>
              <w:ind w:left="100"/>
            </w:pPr>
            <w:r>
              <w:t>CT4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71"/>
              <w:spacing w:after="0"/>
              <w:rPr>
                <w:b/>
                <w:i/>
                <w:sz w:val="8"/>
                <w:szCs w:val="8"/>
              </w:rPr>
            </w:pPr>
          </w:p>
        </w:tc>
        <w:tc>
          <w:tcPr>
            <w:tcW w:w="7797" w:type="dxa"/>
            <w:gridSpan w:val="10"/>
            <w:tcBorders>
              <w:right w:val="single" w:color="auto" w:sz="4" w:space="0"/>
            </w:tcBorders>
          </w:tcPr>
          <w:p w14:paraId="6ED4D65A">
            <w:pPr>
              <w:pStyle w:val="27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71"/>
              <w:tabs>
                <w:tab w:val="right" w:pos="1759"/>
              </w:tabs>
              <w:spacing w:after="0"/>
              <w:rPr>
                <w:b/>
                <w:i/>
              </w:rPr>
            </w:pPr>
            <w:r>
              <w:rPr>
                <w:b/>
                <w:i/>
              </w:rPr>
              <w:t>Work item code:</w:t>
            </w:r>
          </w:p>
        </w:tc>
        <w:tc>
          <w:tcPr>
            <w:tcW w:w="3686" w:type="dxa"/>
            <w:gridSpan w:val="5"/>
            <w:shd w:val="pct30" w:color="FFFF00" w:fill="auto"/>
          </w:tcPr>
          <w:p w14:paraId="115414A3">
            <w:pPr>
              <w:pStyle w:val="271"/>
              <w:spacing w:after="0"/>
              <w:ind w:left="100"/>
            </w:pPr>
            <w:r>
              <w:t>TEI19</w:t>
            </w:r>
          </w:p>
        </w:tc>
        <w:tc>
          <w:tcPr>
            <w:tcW w:w="567" w:type="dxa"/>
            <w:tcBorders>
              <w:left w:val="nil"/>
            </w:tcBorders>
          </w:tcPr>
          <w:p w14:paraId="61A86BCF">
            <w:pPr>
              <w:pStyle w:val="271"/>
              <w:spacing w:after="0"/>
              <w:ind w:right="100"/>
            </w:pPr>
          </w:p>
        </w:tc>
        <w:tc>
          <w:tcPr>
            <w:tcW w:w="1417" w:type="dxa"/>
            <w:gridSpan w:val="3"/>
            <w:tcBorders>
              <w:left w:val="nil"/>
            </w:tcBorders>
          </w:tcPr>
          <w:p w14:paraId="153CBFB1">
            <w:pPr>
              <w:pStyle w:val="271"/>
              <w:spacing w:after="0"/>
              <w:jc w:val="right"/>
            </w:pPr>
            <w:r>
              <w:rPr>
                <w:b/>
                <w:i/>
              </w:rPr>
              <w:t>Date:</w:t>
            </w:r>
          </w:p>
        </w:tc>
        <w:tc>
          <w:tcPr>
            <w:tcW w:w="2127" w:type="dxa"/>
            <w:tcBorders>
              <w:right w:val="single" w:color="auto" w:sz="4" w:space="0"/>
            </w:tcBorders>
            <w:shd w:val="pct30" w:color="FFFF00" w:fill="auto"/>
          </w:tcPr>
          <w:p w14:paraId="56929475">
            <w:pPr>
              <w:pStyle w:val="271"/>
              <w:spacing w:after="0"/>
              <w:ind w:left="100"/>
            </w:pPr>
            <w:r>
              <w:t>2024-11-06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71"/>
              <w:spacing w:after="0"/>
              <w:rPr>
                <w:b/>
                <w:i/>
                <w:sz w:val="8"/>
                <w:szCs w:val="8"/>
              </w:rPr>
            </w:pPr>
          </w:p>
        </w:tc>
        <w:tc>
          <w:tcPr>
            <w:tcW w:w="1986" w:type="dxa"/>
            <w:gridSpan w:val="4"/>
          </w:tcPr>
          <w:p w14:paraId="2F73FCFB">
            <w:pPr>
              <w:pStyle w:val="271"/>
              <w:spacing w:after="0"/>
              <w:rPr>
                <w:sz w:val="8"/>
                <w:szCs w:val="8"/>
              </w:rPr>
            </w:pPr>
          </w:p>
        </w:tc>
        <w:tc>
          <w:tcPr>
            <w:tcW w:w="2267" w:type="dxa"/>
            <w:gridSpan w:val="2"/>
          </w:tcPr>
          <w:p w14:paraId="0FBCFC35">
            <w:pPr>
              <w:pStyle w:val="271"/>
              <w:spacing w:after="0"/>
              <w:rPr>
                <w:sz w:val="8"/>
                <w:szCs w:val="8"/>
              </w:rPr>
            </w:pPr>
          </w:p>
        </w:tc>
        <w:tc>
          <w:tcPr>
            <w:tcW w:w="1417" w:type="dxa"/>
            <w:gridSpan w:val="3"/>
          </w:tcPr>
          <w:p w14:paraId="60243A9E">
            <w:pPr>
              <w:pStyle w:val="271"/>
              <w:spacing w:after="0"/>
              <w:rPr>
                <w:sz w:val="8"/>
                <w:szCs w:val="8"/>
              </w:rPr>
            </w:pPr>
          </w:p>
        </w:tc>
        <w:tc>
          <w:tcPr>
            <w:tcW w:w="2127" w:type="dxa"/>
            <w:tcBorders>
              <w:right w:val="single" w:color="auto" w:sz="4" w:space="0"/>
            </w:tcBorders>
          </w:tcPr>
          <w:p w14:paraId="68E9B688">
            <w:pPr>
              <w:pStyle w:val="27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71"/>
              <w:tabs>
                <w:tab w:val="right" w:pos="1759"/>
              </w:tabs>
              <w:spacing w:after="0"/>
              <w:rPr>
                <w:b/>
                <w:i/>
              </w:rPr>
            </w:pPr>
            <w:r>
              <w:rPr>
                <w:b/>
                <w:i/>
              </w:rPr>
              <w:t>Category:</w:t>
            </w:r>
          </w:p>
        </w:tc>
        <w:tc>
          <w:tcPr>
            <w:tcW w:w="851" w:type="dxa"/>
            <w:shd w:val="pct30" w:color="FFFF00" w:fill="auto"/>
          </w:tcPr>
          <w:p w14:paraId="154A6113">
            <w:pPr>
              <w:pStyle w:val="271"/>
              <w:spacing w:after="0"/>
              <w:ind w:left="100" w:right="-609"/>
              <w:rPr>
                <w:b/>
              </w:rPr>
            </w:pPr>
            <w:r>
              <w:rPr>
                <w:b/>
              </w:rPr>
              <w:t>B</w:t>
            </w:r>
          </w:p>
        </w:tc>
        <w:tc>
          <w:tcPr>
            <w:tcW w:w="3402" w:type="dxa"/>
            <w:gridSpan w:val="5"/>
            <w:tcBorders>
              <w:left w:val="nil"/>
            </w:tcBorders>
          </w:tcPr>
          <w:p w14:paraId="617AE5C6">
            <w:pPr>
              <w:pStyle w:val="271"/>
              <w:spacing w:after="0"/>
            </w:pPr>
          </w:p>
        </w:tc>
        <w:tc>
          <w:tcPr>
            <w:tcW w:w="1417" w:type="dxa"/>
            <w:gridSpan w:val="3"/>
            <w:tcBorders>
              <w:left w:val="nil"/>
            </w:tcBorders>
          </w:tcPr>
          <w:p w14:paraId="42CDCEE5">
            <w:pPr>
              <w:pStyle w:val="271"/>
              <w:spacing w:after="0"/>
              <w:jc w:val="right"/>
              <w:rPr>
                <w:b/>
                <w:i/>
              </w:rPr>
            </w:pPr>
            <w:r>
              <w:rPr>
                <w:b/>
                <w:i/>
              </w:rPr>
              <w:t>Release:</w:t>
            </w:r>
          </w:p>
        </w:tc>
        <w:tc>
          <w:tcPr>
            <w:tcW w:w="2127" w:type="dxa"/>
            <w:tcBorders>
              <w:right w:val="single" w:color="auto" w:sz="4" w:space="0"/>
            </w:tcBorders>
            <w:shd w:val="pct30" w:color="FFFF00" w:fill="auto"/>
          </w:tcPr>
          <w:p w14:paraId="6C870B98">
            <w:pPr>
              <w:pStyle w:val="27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71"/>
              <w:spacing w:after="0"/>
              <w:rPr>
                <w:b/>
                <w:i/>
              </w:rPr>
            </w:pPr>
          </w:p>
        </w:tc>
        <w:tc>
          <w:tcPr>
            <w:tcW w:w="4677" w:type="dxa"/>
            <w:gridSpan w:val="8"/>
            <w:tcBorders>
              <w:bottom w:val="single" w:color="auto" w:sz="4" w:space="0"/>
            </w:tcBorders>
          </w:tcPr>
          <w:p w14:paraId="78418D37">
            <w:pPr>
              <w:pStyle w:val="2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7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34"/>
                <w:sz w:val="18"/>
              </w:rPr>
              <w:t>TR 21.900</w:t>
            </w:r>
            <w:r>
              <w:rPr>
                <w:rStyle w:val="23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2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271"/>
              <w:spacing w:after="0"/>
              <w:rPr>
                <w:b/>
                <w:i/>
                <w:sz w:val="8"/>
                <w:szCs w:val="8"/>
              </w:rPr>
            </w:pPr>
          </w:p>
        </w:tc>
        <w:tc>
          <w:tcPr>
            <w:tcW w:w="7797" w:type="dxa"/>
            <w:gridSpan w:val="10"/>
          </w:tcPr>
          <w:p w14:paraId="5524CC4E">
            <w:pPr>
              <w:pStyle w:val="27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A7050F">
            <w:pPr>
              <w:pStyle w:val="271"/>
              <w:spacing w:after="0"/>
              <w:ind w:left="100"/>
              <w:rPr>
                <w:rFonts w:hint="eastAsia" w:ascii="Arial" w:hAnsi="Arial" w:cs="Times New Roman"/>
                <w:highlight w:val="none"/>
                <w:lang w:val="en-US" w:eastAsia="zh-CN"/>
              </w:rPr>
            </w:pPr>
            <w:r>
              <w:rPr>
                <w:rFonts w:hint="eastAsia" w:ascii="Arial" w:hAnsi="Arial" w:cs="Times New Roman"/>
                <w:highlight w:val="none"/>
                <w:lang w:val="en-US" w:eastAsia="zh-CN"/>
              </w:rPr>
              <w:t xml:space="preserve">When UE initiates re-registration, a new session is created instead of restoring the old session because the TAI values of the old session </w:t>
            </w:r>
            <w:r>
              <w:rPr>
                <w:rFonts w:hint="eastAsia" w:cs="Times New Roman"/>
                <w:highlight w:val="none"/>
                <w:lang w:val="en-US" w:eastAsia="zh-CN"/>
              </w:rPr>
              <w:t>may</w:t>
            </w:r>
            <w:r>
              <w:rPr>
                <w:rFonts w:hint="eastAsia" w:ascii="Arial" w:hAnsi="Arial" w:cs="Times New Roman"/>
                <w:highlight w:val="none"/>
                <w:lang w:val="en-US" w:eastAsia="zh-CN"/>
              </w:rPr>
              <w:t xml:space="preserve"> not match. However, the ID of the newly created session may already exist.</w:t>
            </w:r>
            <w:r>
              <w:rPr>
                <w:rFonts w:hint="eastAsia" w:cs="Times New Roman"/>
                <w:highlight w:val="none"/>
                <w:lang w:val="en-US" w:eastAsia="zh-CN"/>
              </w:rPr>
              <w:t xml:space="preserve"> </w:t>
            </w:r>
            <w:r>
              <w:rPr>
                <w:rFonts w:hint="eastAsia" w:ascii="Arial" w:hAnsi="Arial" w:cs="Times New Roman"/>
                <w:highlight w:val="none"/>
                <w:lang w:val="en-US" w:eastAsia="zh-CN"/>
              </w:rPr>
              <w:t>As a result, the remaining old session may conflict with the new session. Therefore, the UPF needs to be instructed to delete the old session.</w:t>
            </w:r>
          </w:p>
          <w:p w14:paraId="3845C6FB">
            <w:pPr>
              <w:pStyle w:val="271"/>
              <w:spacing w:after="0"/>
              <w:ind w:left="100"/>
              <w:rPr>
                <w:rFonts w:hint="default" w:ascii="Arial" w:hAnsi="Arial" w:cs="Times New Roman"/>
                <w:highlight w:val="none"/>
                <w:lang w:val="en-US" w:eastAsia="zh-CN"/>
              </w:rPr>
            </w:pPr>
          </w:p>
          <w:p w14:paraId="530C81A4">
            <w:pPr>
              <w:pStyle w:val="271"/>
              <w:spacing w:after="0"/>
              <w:ind w:left="100"/>
              <w:rPr>
                <w:rFonts w:cs="Arial" w:eastAsiaTheme="minorEastAsia"/>
              </w:rPr>
            </w:pPr>
            <w:r>
              <w:rPr>
                <w:rFonts w:cs="Arial" w:eastAsiaTheme="minorEastAsia"/>
              </w:rPr>
              <w:t>See below relevant requirements:</w:t>
            </w:r>
          </w:p>
          <w:p w14:paraId="3515DF58">
            <w:pPr>
              <w:pStyle w:val="271"/>
              <w:spacing w:after="0"/>
              <w:rPr>
                <w:rFonts w:hint="default" w:cs="Arial" w:eastAsiaTheme="minorEastAsia"/>
                <w:lang w:val="en-US" w:eastAsia="zh-CN"/>
              </w:rPr>
            </w:pPr>
          </w:p>
          <w:p w14:paraId="77364B20">
            <w:pPr>
              <w:pStyle w:val="271"/>
              <w:spacing w:after="0"/>
              <w:ind w:left="100"/>
              <w:rPr>
                <w:rFonts w:cs="Arial" w:eastAsiaTheme="minorEastAsia"/>
              </w:rPr>
            </w:pPr>
            <w:r>
              <w:rPr>
                <w:rFonts w:cs="Arial" w:eastAsiaTheme="minorEastAsia"/>
              </w:rPr>
              <w:t>In clause 4.4.</w:t>
            </w:r>
            <w:r>
              <w:rPr>
                <w:rFonts w:hint="eastAsia" w:cs="Arial" w:eastAsiaTheme="minorEastAsia"/>
                <w:lang w:val="en-US" w:eastAsia="zh-CN"/>
              </w:rPr>
              <w:t>2</w:t>
            </w:r>
            <w:r>
              <w:rPr>
                <w:rFonts w:cs="Arial" w:eastAsiaTheme="minorEastAsia"/>
              </w:rPr>
              <w:t>.</w:t>
            </w:r>
            <w:r>
              <w:rPr>
                <w:rFonts w:hint="eastAsia" w:cs="Arial" w:eastAsiaTheme="minorEastAsia"/>
                <w:lang w:val="en-US" w:eastAsia="zh-CN"/>
              </w:rPr>
              <w:t>1</w:t>
            </w:r>
            <w:r>
              <w:rPr>
                <w:rFonts w:cs="Arial" w:eastAsiaTheme="minorEastAsia"/>
              </w:rPr>
              <w:t xml:space="preserve"> of 3GPP TS 23.527:</w:t>
            </w:r>
          </w:p>
          <w:p w14:paraId="0DE3D8D8">
            <w:pPr>
              <w:pStyle w:val="6"/>
            </w:pPr>
            <w:bookmarkStart w:id="1" w:name="_Toc177650802"/>
            <w:r>
              <w:t>4.4.2.1</w:t>
            </w:r>
            <w:r>
              <w:tab/>
            </w:r>
            <w:r>
              <w:t>General</w:t>
            </w:r>
            <w:bookmarkEnd w:id="1"/>
          </w:p>
          <w:p w14:paraId="2702E5BB">
            <w:pPr>
              <w:pStyle w:val="271"/>
              <w:spacing w:after="0"/>
              <w:ind w:left="100"/>
              <w:rPr>
                <w:rFonts w:ascii="Arial" w:hAnsi="Arial" w:cs="Times New Roman"/>
              </w:rPr>
            </w:pPr>
            <w:r>
              <w:rPr>
                <w:rFonts w:ascii="Arial" w:hAnsi="Arial" w:cs="Times New Roman"/>
              </w:rPr>
              <w:t>During or immediately after a SMF Restart, the SMF shall place local SMF-C Recovery Time Stamp value in all Heartbeat Request/Response messages.</w:t>
            </w:r>
          </w:p>
          <w:p w14:paraId="3533ED55">
            <w:pPr>
              <w:pStyle w:val="271"/>
              <w:spacing w:after="0"/>
              <w:ind w:left="100"/>
              <w:rPr>
                <w:rFonts w:ascii="Arial" w:hAnsi="Arial" w:cs="Times New Roman"/>
              </w:rPr>
            </w:pPr>
            <w:r>
              <w:rPr>
                <w:rFonts w:ascii="Arial" w:hAnsi="Arial" w:cs="Times New Roman"/>
                <w:lang w:eastAsia="zh-CN"/>
              </w:rPr>
              <w:t xml:space="preserve">The UPF will receive the SMF recovery time stamps in </w:t>
            </w:r>
            <w:r>
              <w:rPr>
                <w:rFonts w:ascii="Arial" w:hAnsi="Arial" w:cs="Times New Roman"/>
              </w:rPr>
              <w:t>PFCP heartbeat requests/responses.</w:t>
            </w:r>
          </w:p>
          <w:p w14:paraId="355C819C">
            <w:pPr>
              <w:pStyle w:val="271"/>
              <w:spacing w:after="0"/>
              <w:ind w:left="100"/>
              <w:rPr>
                <w:rFonts w:cs="Arial" w:eastAsiaTheme="minorEastAsia"/>
              </w:rPr>
            </w:pPr>
            <w:r>
              <w:rPr>
                <w:highlight w:val="green"/>
              </w:rPr>
              <w:t xml:space="preserve">When </w:t>
            </w:r>
            <w:r>
              <w:rPr>
                <w:highlight w:val="green"/>
                <w:lang w:eastAsia="zh-CN"/>
              </w:rPr>
              <w:t>a UPF detects that a peer PFCP entity in the SMF has restarted (as specified in clause 4.2), the UPF shall delete all session contexts affected by the PFCP entity restart that it may have stored.</w:t>
            </w:r>
            <w:r>
              <w:rPr>
                <w:lang w:eastAsia="zh-CN"/>
              </w:rPr>
              <w:t xml:space="preserve"> </w:t>
            </w:r>
            <w:r>
              <w:t>When the UPF receives a GTP</w:t>
            </w:r>
            <w:r>
              <w:noBreakHyphen/>
            </w:r>
            <w:r>
              <w:t>U PDU not matching any PDRs, it shall discard the GTP</w:t>
            </w:r>
            <w:r>
              <w:noBreakHyphen/>
            </w:r>
            <w:r>
              <w:t>U PDU and return a GTP error indication to the originating node (e.g. other UPF, gNB or N3IWF).</w:t>
            </w:r>
          </w:p>
          <w:p w14:paraId="0750CD85">
            <w:pPr>
              <w:pStyle w:val="271"/>
              <w:spacing w:after="0"/>
              <w:ind w:left="100"/>
              <w:rPr>
                <w:rFonts w:cs="Arial" w:eastAsiaTheme="minorEastAsia"/>
              </w:rPr>
            </w:pPr>
          </w:p>
          <w:p w14:paraId="78ED0C06">
            <w:pPr>
              <w:pStyle w:val="271"/>
              <w:spacing w:after="0"/>
              <w:ind w:left="100"/>
              <w:rPr>
                <w:rFonts w:hint="default" w:cs="Arial" w:eastAsiaTheme="minorEastAsia"/>
                <w:lang w:val="en-US" w:eastAsia="zh-CN"/>
              </w:rPr>
            </w:pPr>
            <w:r>
              <w:rPr>
                <w:rFonts w:cs="Arial" w:eastAsiaTheme="minorEastAsia"/>
              </w:rPr>
              <w:t xml:space="preserve">In clause </w:t>
            </w:r>
            <w:r>
              <w:rPr>
                <w:rFonts w:hint="eastAsia" w:cs="Arial" w:eastAsiaTheme="minorEastAsia"/>
                <w:lang w:val="en-US" w:eastAsia="zh-CN"/>
              </w:rPr>
              <w:t>7</w:t>
            </w:r>
            <w:r>
              <w:rPr>
                <w:rFonts w:cs="Arial" w:eastAsiaTheme="minorEastAsia"/>
              </w:rPr>
              <w:t>.</w:t>
            </w:r>
            <w:r>
              <w:rPr>
                <w:rFonts w:hint="eastAsia" w:cs="Arial" w:eastAsiaTheme="minorEastAsia"/>
                <w:lang w:val="en-US" w:eastAsia="zh-CN"/>
              </w:rPr>
              <w:t>2</w:t>
            </w:r>
            <w:r>
              <w:rPr>
                <w:rFonts w:cs="Arial" w:eastAsiaTheme="minorEastAsia"/>
              </w:rPr>
              <w:t>.</w:t>
            </w:r>
            <w:r>
              <w:rPr>
                <w:rFonts w:hint="eastAsia" w:cs="Arial" w:eastAsiaTheme="minorEastAsia"/>
                <w:lang w:val="en-US" w:eastAsia="zh-CN"/>
              </w:rPr>
              <w:t>1</w:t>
            </w:r>
            <w:r>
              <w:rPr>
                <w:rFonts w:cs="Arial" w:eastAsiaTheme="minorEastAsia"/>
              </w:rPr>
              <w:t xml:space="preserve"> of 3GPP TS</w:t>
            </w:r>
            <w:r>
              <w:rPr>
                <w:rFonts w:hint="eastAsia" w:cs="Arial" w:eastAsiaTheme="minorEastAsia"/>
                <w:lang w:val="en-US" w:eastAsia="zh-CN"/>
              </w:rPr>
              <w:t xml:space="preserve"> 29.274:</w:t>
            </w:r>
          </w:p>
          <w:p w14:paraId="1D92C61A">
            <w:pPr>
              <w:pStyle w:val="271"/>
              <w:spacing w:after="0"/>
              <w:ind w:left="100"/>
              <w:rPr>
                <w:rFonts w:hint="eastAsia"/>
                <w:highlight w:val="green"/>
                <w:lang w:val="en-US" w:eastAsia="zh-CN"/>
              </w:rPr>
            </w:pPr>
            <w:r>
              <w:rPr>
                <w:highlight w:val="none"/>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w:t>
            </w:r>
            <w:r>
              <w:rPr>
                <w:highlight w:val="green"/>
                <w:lang w:eastAsia="zh-CN"/>
              </w:rPr>
              <w:t>Before creating the new session, the SGW should delete</w:t>
            </w:r>
            <w:r>
              <w:rPr>
                <w:rFonts w:hint="eastAsia"/>
                <w:highlight w:val="green"/>
                <w:lang w:val="en-US" w:eastAsia="zh-CN"/>
              </w:rPr>
              <w:t>:</w:t>
            </w:r>
          </w:p>
          <w:p w14:paraId="51B50A6B">
            <w:pPr>
              <w:pStyle w:val="265"/>
              <w:rPr>
                <w:lang w:eastAsia="zh-CN"/>
              </w:rPr>
            </w:pPr>
            <w:r>
              <w:rPr>
                <w:lang w:eastAsia="zh-CN"/>
              </w:rPr>
              <w:t>-</w:t>
            </w:r>
            <w:r>
              <w:rPr>
                <w:lang w:eastAsia="zh-CN"/>
              </w:rPr>
              <w:tab/>
            </w:r>
            <w:r>
              <w:rPr>
                <w:lang w:eastAsia="zh-CN"/>
              </w:rPr>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026F4E8A">
            <w:pPr>
              <w:pStyle w:val="265"/>
              <w:rPr>
                <w:rFonts w:hint="default"/>
                <w:highlight w:val="yellow"/>
                <w:lang w:val="en-US" w:eastAsia="zh-CN"/>
              </w:rPr>
            </w:pPr>
            <w:r>
              <w:rPr>
                <w:lang w:eastAsia="zh-CN"/>
              </w:rPr>
              <w:t>-</w:t>
            </w:r>
            <w:r>
              <w:rPr>
                <w:lang w:eastAsia="zh-CN"/>
              </w:rPr>
              <w:tab/>
            </w:r>
            <w:r>
              <w:rPr>
                <w:lang w:eastAsia="zh-CN"/>
              </w:rPr>
              <w:t>the existing dedicated bearer context locally, if the Create Session Request collides with an existing dedicated bearer context and the message is received with a TEID not set to zero in the header</w:t>
            </w:r>
            <w:r>
              <w:rPr>
                <w:rFonts w:hint="eastAsia"/>
                <w:lang w:val="en-US" w:eastAsia="zh-CN"/>
              </w:rPr>
              <w:t>.</w:t>
            </w:r>
          </w:p>
          <w:p w14:paraId="7C5E5632">
            <w:pPr>
              <w:pStyle w:val="271"/>
              <w:spacing w:after="0"/>
              <w:ind w:left="100"/>
              <w:rPr>
                <w:highlight w:val="yellow"/>
                <w:lang w:eastAsia="zh-CN"/>
              </w:rPr>
            </w:pPr>
          </w:p>
          <w:p w14:paraId="57CD66A5">
            <w:pPr>
              <w:pStyle w:val="271"/>
              <w:spacing w:after="0"/>
              <w:ind w:left="100"/>
              <w:rPr>
                <w:rFonts w:hint="eastAsia" w:ascii="Arial" w:hAnsi="Arial" w:cs="Times New Roman"/>
                <w:highlight w:val="green"/>
                <w:lang w:val="en-US" w:eastAsia="zh-CN"/>
              </w:rPr>
            </w:pPr>
            <w:r>
              <w:rPr>
                <w:rFonts w:ascii="Arial" w:hAnsi="Arial" w:cs="Times New Roman"/>
                <w:highlight w:val="none"/>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w:t>
            </w:r>
            <w:r>
              <w:rPr>
                <w:rFonts w:ascii="Arial" w:hAnsi="Arial" w:cs="Times New Roman"/>
                <w:highlight w:val="green"/>
                <w:lang w:eastAsia="zh-CN"/>
              </w:rPr>
              <w:t>Before creating the new session, the PGW should delete</w:t>
            </w:r>
            <w:r>
              <w:rPr>
                <w:rFonts w:hint="eastAsia" w:ascii="Arial" w:hAnsi="Arial" w:cs="Times New Roman"/>
                <w:highlight w:val="green"/>
                <w:lang w:val="en-US" w:eastAsia="zh-CN"/>
              </w:rPr>
              <w:t>:</w:t>
            </w:r>
          </w:p>
          <w:p w14:paraId="7DE7AAD8">
            <w:pPr>
              <w:pStyle w:val="265"/>
              <w:rPr>
                <w:lang w:eastAsia="zh-CN"/>
              </w:rPr>
            </w:pPr>
            <w:r>
              <w:rPr>
                <w:lang w:eastAsia="zh-CN"/>
              </w:rPr>
              <w:t>-</w:t>
            </w:r>
            <w:r>
              <w:rPr>
                <w:lang w:eastAsia="zh-CN"/>
              </w:rPr>
              <w:tab/>
            </w:r>
            <w:r>
              <w:rPr>
                <w:lang w:eastAsia="zh-CN"/>
              </w:rPr>
              <w:t>the existing PDN connection context, if the Create Session Request collides with the default bearer of an existing PDN connection context;</w:t>
            </w:r>
          </w:p>
          <w:p w14:paraId="3B922325">
            <w:pPr>
              <w:pStyle w:val="265"/>
              <w:rPr>
                <w:lang w:eastAsia="zh-CN"/>
              </w:rPr>
            </w:pPr>
            <w:r>
              <w:rPr>
                <w:lang w:eastAsia="zh-CN"/>
              </w:rPr>
              <w:t>-</w:t>
            </w:r>
            <w:r>
              <w:rPr>
                <w:lang w:eastAsia="zh-CN"/>
              </w:rPr>
              <w:tab/>
            </w:r>
            <w:r>
              <w:rPr>
                <w:lang w:eastAsia="zh-CN"/>
              </w:rPr>
              <w:t>the existing dedicated bearer context, if the Create Session Request collides with a dedicated bearer of an existing PDN connection context.</w:t>
            </w:r>
          </w:p>
          <w:p w14:paraId="6ABB1971">
            <w:pPr>
              <w:pStyle w:val="271"/>
              <w:spacing w:after="0"/>
              <w:rPr>
                <w:rFonts w:hint="default" w:cs="Arial" w:eastAsiaTheme="minorEastAsia"/>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71"/>
              <w:spacing w:after="0"/>
              <w:rPr>
                <w:b/>
                <w:i/>
                <w:sz w:val="8"/>
                <w:szCs w:val="8"/>
              </w:rPr>
            </w:pPr>
          </w:p>
        </w:tc>
        <w:tc>
          <w:tcPr>
            <w:tcW w:w="6946" w:type="dxa"/>
            <w:gridSpan w:val="9"/>
            <w:tcBorders>
              <w:right w:val="single" w:color="auto" w:sz="4" w:space="0"/>
            </w:tcBorders>
          </w:tcPr>
          <w:p w14:paraId="365DEF04">
            <w:pPr>
              <w:pStyle w:val="27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7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271"/>
              <w:spacing w:after="0"/>
              <w:ind w:left="100"/>
              <w:rPr>
                <w:rFonts w:hint="eastAsia"/>
                <w:highlight w:val="none"/>
                <w:lang w:val="en-US" w:eastAsia="zh-CN"/>
              </w:rPr>
            </w:pPr>
            <w:r>
              <w:rPr>
                <w:rFonts w:hint="eastAsia"/>
                <w:highlight w:val="none"/>
                <w:lang w:val="en-US" w:eastAsia="zh-CN"/>
              </w:rPr>
              <w:t>Adding</w:t>
            </w:r>
            <w:r>
              <w:rPr>
                <w:highlight w:val="none"/>
              </w:rPr>
              <w:t xml:space="preserve"> an </w:t>
            </w:r>
            <w:r>
              <w:rPr>
                <w:rFonts w:hint="eastAsia"/>
                <w:highlight w:val="none"/>
                <w:lang w:val="en-US" w:eastAsia="zh-CN"/>
              </w:rPr>
              <w:t>IE</w:t>
            </w:r>
            <w:r>
              <w:rPr>
                <w:highlight w:val="none"/>
              </w:rPr>
              <w:t xml:space="preserve"> in the PFCP Session Establishment Request message to indicate</w:t>
            </w:r>
            <w:r>
              <w:rPr>
                <w:rFonts w:hint="eastAsia"/>
                <w:highlight w:val="none"/>
                <w:lang w:val="en-US" w:eastAsia="zh-CN"/>
              </w:rPr>
              <w:t xml:space="preserve"> </w:t>
            </w:r>
            <w:r>
              <w:rPr>
                <w:highlight w:val="none"/>
              </w:rPr>
              <w:t>the</w:t>
            </w:r>
            <w:r>
              <w:rPr>
                <w:rFonts w:hint="eastAsia"/>
                <w:highlight w:val="none"/>
                <w:lang w:val="en-US" w:eastAsia="zh-CN"/>
              </w:rPr>
              <w:t xml:space="preserve"> UPF delete the existing session, when it is detected that the session requested to be established already exists.</w:t>
            </w:r>
          </w:p>
          <w:p w14:paraId="7139FBAB">
            <w:pPr>
              <w:pStyle w:val="271"/>
              <w:spacing w:after="0"/>
              <w:ind w:left="100"/>
              <w:rPr>
                <w:rFonts w:hint="default"/>
                <w:highlight w:val="yellow"/>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71"/>
              <w:spacing w:after="0"/>
              <w:rPr>
                <w:b/>
                <w:i/>
                <w:sz w:val="8"/>
                <w:szCs w:val="8"/>
              </w:rPr>
            </w:pPr>
          </w:p>
        </w:tc>
        <w:tc>
          <w:tcPr>
            <w:tcW w:w="6946" w:type="dxa"/>
            <w:gridSpan w:val="9"/>
            <w:tcBorders>
              <w:right w:val="single" w:color="auto" w:sz="4" w:space="0"/>
            </w:tcBorders>
          </w:tcPr>
          <w:p w14:paraId="71C4A204">
            <w:pPr>
              <w:pStyle w:val="271"/>
              <w:spacing w:after="0"/>
              <w:rPr>
                <w:sz w:val="8"/>
                <w:szCs w:val="8"/>
                <w:highlight w:val="yellow"/>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D8892F4">
            <w:pPr>
              <w:pStyle w:val="271"/>
              <w:spacing w:after="0"/>
              <w:ind w:left="100"/>
              <w:rPr>
                <w:highlight w:val="none"/>
              </w:rPr>
            </w:pPr>
            <w:r>
              <w:rPr>
                <w:rFonts w:hint="eastAsia"/>
                <w:highlight w:val="none"/>
                <w:lang w:val="en-US" w:eastAsia="zh-CN"/>
              </w:rPr>
              <w:t>The o</w:t>
            </w:r>
            <w:r>
              <w:rPr>
                <w:rFonts w:hint="eastAsia"/>
                <w:highlight w:val="none"/>
              </w:rPr>
              <w:t>ld session may conflict with new session due to information mismatch and occupy storage space</w:t>
            </w:r>
            <w:r>
              <w:rPr>
                <w:rFonts w:hint="eastAsia"/>
                <w:highlight w:val="none"/>
                <w:lang w:val="en-US" w:eastAsia="zh-CN"/>
              </w:rPr>
              <w:t>.</w:t>
            </w:r>
          </w:p>
          <w:p w14:paraId="1E146752">
            <w:pPr>
              <w:pStyle w:val="271"/>
              <w:spacing w:after="0"/>
              <w:rPr>
                <w:rFonts w:hint="default" w:eastAsia="宋体"/>
                <w:highlight w:val="yellow"/>
                <w:lang w:val="en-US" w:eastAsia="zh-CN"/>
              </w:rPr>
            </w:pPr>
            <w:r>
              <w:rPr>
                <w:rFonts w:hint="eastAsia"/>
                <w:highlight w:val="none"/>
                <w:lang w:val="en-US"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271"/>
              <w:spacing w:after="0"/>
              <w:rPr>
                <w:b/>
                <w:i/>
                <w:sz w:val="8"/>
                <w:szCs w:val="8"/>
              </w:rPr>
            </w:pPr>
          </w:p>
        </w:tc>
        <w:tc>
          <w:tcPr>
            <w:tcW w:w="6946" w:type="dxa"/>
            <w:gridSpan w:val="9"/>
          </w:tcPr>
          <w:p w14:paraId="7826CB1C">
            <w:pPr>
              <w:pStyle w:val="27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271"/>
              <w:spacing w:after="0"/>
              <w:ind w:left="100"/>
            </w:pPr>
            <w:r>
              <w:t>7.5.2.1, 8.2.136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71"/>
              <w:spacing w:after="0"/>
              <w:rPr>
                <w:b/>
                <w:i/>
                <w:sz w:val="8"/>
                <w:szCs w:val="8"/>
              </w:rPr>
            </w:pPr>
          </w:p>
        </w:tc>
        <w:tc>
          <w:tcPr>
            <w:tcW w:w="6946" w:type="dxa"/>
            <w:gridSpan w:val="9"/>
            <w:tcBorders>
              <w:right w:val="single" w:color="auto" w:sz="4" w:space="0"/>
            </w:tcBorders>
          </w:tcPr>
          <w:p w14:paraId="0898542D">
            <w:pPr>
              <w:pStyle w:val="27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7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71"/>
              <w:spacing w:after="0"/>
              <w:jc w:val="center"/>
              <w:rPr>
                <w:b/>
                <w:caps/>
              </w:rPr>
            </w:pPr>
            <w:r>
              <w:rPr>
                <w:b/>
                <w:caps/>
              </w:rPr>
              <w:t>N</w:t>
            </w:r>
          </w:p>
        </w:tc>
        <w:tc>
          <w:tcPr>
            <w:tcW w:w="2977" w:type="dxa"/>
            <w:gridSpan w:val="4"/>
          </w:tcPr>
          <w:p w14:paraId="304CCBCB">
            <w:pPr>
              <w:pStyle w:val="271"/>
              <w:tabs>
                <w:tab w:val="right" w:pos="2893"/>
              </w:tabs>
              <w:spacing w:after="0"/>
            </w:pPr>
          </w:p>
        </w:tc>
        <w:tc>
          <w:tcPr>
            <w:tcW w:w="3401" w:type="dxa"/>
            <w:gridSpan w:val="3"/>
            <w:tcBorders>
              <w:right w:val="single" w:color="auto" w:sz="4" w:space="0"/>
            </w:tcBorders>
            <w:shd w:val="clear" w:color="FFFF00" w:fill="auto"/>
          </w:tcPr>
          <w:p w14:paraId="0D32F54E">
            <w:pPr>
              <w:pStyle w:val="27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71"/>
              <w:spacing w:after="0"/>
              <w:jc w:val="center"/>
              <w:rPr>
                <w:b/>
                <w:caps/>
              </w:rPr>
            </w:pPr>
            <w:r>
              <w:rPr>
                <w:b/>
                <w:caps/>
              </w:rPr>
              <w:t>X</w:t>
            </w:r>
          </w:p>
        </w:tc>
        <w:tc>
          <w:tcPr>
            <w:tcW w:w="2977" w:type="dxa"/>
            <w:gridSpan w:val="4"/>
          </w:tcPr>
          <w:p w14:paraId="7DB274D8">
            <w:pPr>
              <w:pStyle w:val="2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71"/>
              <w:spacing w:after="0"/>
              <w:ind w:left="99"/>
            </w:pPr>
            <w:r>
              <w:t>TS/TR ... CR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71"/>
              <w:spacing w:after="0"/>
              <w:jc w:val="center"/>
              <w:rPr>
                <w:b/>
                <w:caps/>
              </w:rPr>
            </w:pPr>
            <w:r>
              <w:rPr>
                <w:b/>
                <w:caps/>
              </w:rPr>
              <w:t>X</w:t>
            </w:r>
          </w:p>
        </w:tc>
        <w:tc>
          <w:tcPr>
            <w:tcW w:w="2977" w:type="dxa"/>
            <w:gridSpan w:val="4"/>
          </w:tcPr>
          <w:p w14:paraId="1A4306D9">
            <w:pPr>
              <w:pStyle w:val="271"/>
              <w:spacing w:after="0"/>
            </w:pPr>
            <w:r>
              <w:t xml:space="preserve"> Test specifications</w:t>
            </w:r>
          </w:p>
        </w:tc>
        <w:tc>
          <w:tcPr>
            <w:tcW w:w="3401" w:type="dxa"/>
            <w:gridSpan w:val="3"/>
            <w:tcBorders>
              <w:right w:val="single" w:color="auto" w:sz="4" w:space="0"/>
            </w:tcBorders>
            <w:shd w:val="pct30" w:color="FFFF00" w:fill="auto"/>
          </w:tcPr>
          <w:p w14:paraId="186A633D">
            <w:pPr>
              <w:pStyle w:val="27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71"/>
              <w:spacing w:after="0"/>
              <w:jc w:val="center"/>
              <w:rPr>
                <w:b/>
                <w:caps/>
              </w:rPr>
            </w:pPr>
            <w:r>
              <w:rPr>
                <w:b/>
                <w:caps/>
              </w:rPr>
              <w:t>X</w:t>
            </w:r>
          </w:p>
        </w:tc>
        <w:tc>
          <w:tcPr>
            <w:tcW w:w="2977" w:type="dxa"/>
            <w:gridSpan w:val="4"/>
          </w:tcPr>
          <w:p w14:paraId="1B4FF921">
            <w:pPr>
              <w:pStyle w:val="271"/>
              <w:spacing w:after="0"/>
            </w:pPr>
            <w:r>
              <w:t xml:space="preserve"> O&amp;M Specifications</w:t>
            </w:r>
          </w:p>
        </w:tc>
        <w:tc>
          <w:tcPr>
            <w:tcW w:w="3401" w:type="dxa"/>
            <w:gridSpan w:val="3"/>
            <w:tcBorders>
              <w:right w:val="single" w:color="auto" w:sz="4" w:space="0"/>
            </w:tcBorders>
            <w:shd w:val="pct30" w:color="FFFF00" w:fill="auto"/>
          </w:tcPr>
          <w:p w14:paraId="66152F5E">
            <w:pPr>
              <w:pStyle w:val="27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71"/>
              <w:spacing w:after="0"/>
              <w:rPr>
                <w:b/>
                <w:i/>
              </w:rPr>
            </w:pPr>
          </w:p>
        </w:tc>
        <w:tc>
          <w:tcPr>
            <w:tcW w:w="6946" w:type="dxa"/>
            <w:gridSpan w:val="9"/>
            <w:tcBorders>
              <w:right w:val="single" w:color="auto" w:sz="4" w:space="0"/>
            </w:tcBorders>
          </w:tcPr>
          <w:p w14:paraId="4D84207F">
            <w:pPr>
              <w:pStyle w:val="27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7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7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71"/>
              <w:spacing w:after="0"/>
              <w:ind w:left="100"/>
            </w:pPr>
          </w:p>
        </w:tc>
      </w:tr>
    </w:tbl>
    <w:p w14:paraId="6B81F282">
      <w:pPr>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14:paraId="653E9094">
      <w:pPr>
        <w:pStyle w:val="271"/>
        <w:spacing w:after="0"/>
        <w:rPr>
          <w:sz w:val="8"/>
          <w:szCs w:val="8"/>
        </w:rPr>
      </w:pPr>
    </w:p>
    <w:p w14:paraId="7CB60F83">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First Change ***</w:t>
      </w:r>
    </w:p>
    <w:p w14:paraId="0B9AD815">
      <w:pPr>
        <w:pStyle w:val="6"/>
        <w:rPr>
          <w:rFonts w:cs="Arial"/>
          <w:bCs/>
        </w:rPr>
      </w:pPr>
      <w:bookmarkStart w:id="2" w:name="_Toc57931280"/>
      <w:bookmarkStart w:id="3" w:name="_Toc44689155"/>
      <w:bookmarkStart w:id="4" w:name="_Toc36814301"/>
      <w:bookmarkStart w:id="5" w:name="_Toc57930650"/>
      <w:bookmarkStart w:id="6" w:name="_Toc155291752"/>
      <w:bookmarkStart w:id="7" w:name="_Toc19717284"/>
      <w:bookmarkStart w:id="8" w:name="_Toc44923909"/>
      <w:bookmarkStart w:id="9" w:name="_Toc27723984"/>
      <w:bookmarkStart w:id="10" w:name="_Toc36042976"/>
      <w:bookmarkStart w:id="11" w:name="_Toc27490774"/>
      <w:bookmarkStart w:id="12" w:name="_Toc36031056"/>
      <w:bookmarkStart w:id="13" w:name="_Toc51860879"/>
      <w:bookmarkStart w:id="14" w:name="_Toc27557067"/>
      <w:bookmarkStart w:id="15" w:name="_Toc177658403"/>
      <w:bookmarkStart w:id="16" w:name="_Hlk104212256"/>
      <w:r>
        <w:t>7.5.2.1</w:t>
      </w:r>
      <w:r>
        <w:tab/>
      </w:r>
      <w:r>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E60524E">
      <w:pPr>
        <w:rPr>
          <w:lang w:val="en-US"/>
        </w:rPr>
      </w:pPr>
      <w:r>
        <w:rPr>
          <w:lang w:val="en-US"/>
        </w:rPr>
        <w:t>The PFCP Session Establishment Request shall be sent over the Sxa, Sxb, Sxc, N4 and N4mb interface by the CP function to establish a new PFCP session context in the UP function.</w:t>
      </w:r>
    </w:p>
    <w:p w14:paraId="60424869">
      <w:pPr>
        <w:pStyle w:val="245"/>
      </w:pPr>
      <w:bookmarkStart w:id="17" w:name="_CRTable7_5_2_11"/>
      <w:r>
        <w:t xml:space="preserve">Table </w:t>
      </w:r>
      <w:bookmarkEnd w:id="17"/>
      <w:r>
        <w:t>7.5.2.1-1: Information Elements in a PFCP Session Establishment Request</w:t>
      </w:r>
    </w:p>
    <w:tbl>
      <w:tblPr>
        <w:tblStyle w:val="89"/>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2"/>
        <w:gridCol w:w="1528"/>
        <w:gridCol w:w="32"/>
        <w:gridCol w:w="304"/>
        <w:gridCol w:w="4336"/>
        <w:gridCol w:w="426"/>
        <w:gridCol w:w="425"/>
        <w:gridCol w:w="425"/>
        <w:gridCol w:w="425"/>
        <w:gridCol w:w="426"/>
        <w:gridCol w:w="1092"/>
        <w:gridCol w:w="29"/>
        <w:tblGridChange w:id="0">
          <w:tblGrid>
            <w:gridCol w:w="32"/>
            <w:gridCol w:w="1528"/>
            <w:gridCol w:w="32"/>
            <w:gridCol w:w="304"/>
            <w:gridCol w:w="32"/>
            <w:gridCol w:w="4304"/>
            <w:gridCol w:w="426"/>
            <w:gridCol w:w="425"/>
            <w:gridCol w:w="425"/>
            <w:gridCol w:w="425"/>
            <w:gridCol w:w="426"/>
            <w:gridCol w:w="1092"/>
            <w:gridCol w:w="29"/>
          </w:tblGrid>
        </w:tblGridChange>
      </w:tblGrid>
      <w:tr w14:paraId="009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vMerge w:val="restart"/>
            <w:tcBorders>
              <w:top w:val="single" w:color="auto" w:sz="4" w:space="0"/>
              <w:left w:val="single" w:color="auto" w:sz="4" w:space="0"/>
              <w:bottom w:val="single" w:color="auto" w:sz="4" w:space="0"/>
              <w:right w:val="single" w:color="auto" w:sz="4" w:space="0"/>
            </w:tcBorders>
          </w:tcPr>
          <w:p w14:paraId="69E0C852">
            <w:pPr>
              <w:pStyle w:val="241"/>
            </w:pPr>
            <w:bookmarkStart w:id="18" w:name="MCCQCTEMPBM_00000051"/>
            <w:r>
              <w:t>Information elements</w:t>
            </w:r>
          </w:p>
        </w:tc>
        <w:tc>
          <w:tcPr>
            <w:tcW w:w="336" w:type="dxa"/>
            <w:gridSpan w:val="2"/>
            <w:vMerge w:val="restart"/>
            <w:tcBorders>
              <w:top w:val="single" w:color="auto" w:sz="4" w:space="0"/>
              <w:left w:val="single" w:color="auto" w:sz="4" w:space="0"/>
              <w:bottom w:val="single" w:color="auto" w:sz="4" w:space="0"/>
              <w:right w:val="single" w:color="auto" w:sz="4" w:space="0"/>
            </w:tcBorders>
          </w:tcPr>
          <w:p w14:paraId="6F71EC5F">
            <w:pPr>
              <w:pStyle w:val="241"/>
            </w:pPr>
            <w:r>
              <w:t>P</w:t>
            </w:r>
          </w:p>
        </w:tc>
        <w:tc>
          <w:tcPr>
            <w:tcW w:w="4336" w:type="dxa"/>
            <w:vMerge w:val="restart"/>
            <w:tcBorders>
              <w:top w:val="single" w:color="auto" w:sz="4" w:space="0"/>
              <w:left w:val="single" w:color="auto" w:sz="4" w:space="0"/>
              <w:bottom w:val="single" w:color="auto" w:sz="4" w:space="0"/>
              <w:right w:val="single" w:color="auto" w:sz="4" w:space="0"/>
            </w:tcBorders>
          </w:tcPr>
          <w:p w14:paraId="0085D8A6">
            <w:pPr>
              <w:pStyle w:val="241"/>
            </w:pPr>
            <w:r>
              <w:t>Condition / Comment</w:t>
            </w:r>
          </w:p>
        </w:tc>
        <w:tc>
          <w:tcPr>
            <w:tcW w:w="2127" w:type="dxa"/>
            <w:gridSpan w:val="5"/>
            <w:tcBorders>
              <w:top w:val="single" w:color="auto" w:sz="4" w:space="0"/>
              <w:left w:val="single" w:color="auto" w:sz="4" w:space="0"/>
              <w:bottom w:val="single" w:color="auto" w:sz="4" w:space="0"/>
              <w:right w:val="single" w:color="auto" w:sz="4" w:space="0"/>
            </w:tcBorders>
          </w:tcPr>
          <w:p w14:paraId="29D50D95">
            <w:pPr>
              <w:pStyle w:val="241"/>
            </w:pPr>
            <w:r>
              <w:t>Appl.</w:t>
            </w:r>
          </w:p>
        </w:tc>
        <w:tc>
          <w:tcPr>
            <w:tcW w:w="1092" w:type="dxa"/>
            <w:vMerge w:val="restart"/>
            <w:tcBorders>
              <w:top w:val="single" w:color="auto" w:sz="4" w:space="0"/>
              <w:left w:val="single" w:color="auto" w:sz="4" w:space="0"/>
              <w:bottom w:val="single" w:color="auto" w:sz="4" w:space="0"/>
              <w:right w:val="single" w:color="auto" w:sz="4" w:space="0"/>
            </w:tcBorders>
          </w:tcPr>
          <w:p w14:paraId="6D76C639">
            <w:pPr>
              <w:pStyle w:val="241"/>
            </w:pPr>
            <w:r>
              <w:t>IE Type</w:t>
            </w:r>
          </w:p>
        </w:tc>
      </w:tr>
      <w:tr w14:paraId="3717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7F4377A1">
            <w:pPr>
              <w:spacing w:after="0"/>
              <w:rPr>
                <w:rFonts w:ascii="Arial" w:hAnsi="Arial"/>
                <w:b/>
                <w:sz w:val="18"/>
              </w:rPr>
            </w:pPr>
            <w:bookmarkStart w:id="19" w:name="_PERM_MCCTEMPBM_CRPT05020191___7" w:colFirst="0" w:colLast="1"/>
          </w:p>
        </w:tc>
        <w:tc>
          <w:tcPr>
            <w:tcW w:w="336" w:type="dxa"/>
            <w:gridSpan w:val="2"/>
            <w:vMerge w:val="continue"/>
            <w:tcBorders>
              <w:top w:val="single" w:color="auto" w:sz="4" w:space="0"/>
              <w:left w:val="single" w:color="auto" w:sz="4" w:space="0"/>
              <w:bottom w:val="single" w:color="auto" w:sz="4" w:space="0"/>
              <w:right w:val="single" w:color="auto" w:sz="4" w:space="0"/>
            </w:tcBorders>
            <w:vAlign w:val="center"/>
          </w:tcPr>
          <w:p w14:paraId="5A5163DC">
            <w:pPr>
              <w:spacing w:after="0"/>
              <w:rPr>
                <w:rFonts w:ascii="Arial" w:hAnsi="Arial"/>
                <w:b/>
                <w:sz w:val="18"/>
              </w:rPr>
            </w:pPr>
          </w:p>
        </w:tc>
        <w:tc>
          <w:tcPr>
            <w:tcW w:w="4336" w:type="dxa"/>
            <w:vMerge w:val="continue"/>
            <w:tcBorders>
              <w:top w:val="single" w:color="auto" w:sz="4" w:space="0"/>
              <w:left w:val="single" w:color="auto" w:sz="4" w:space="0"/>
              <w:bottom w:val="single" w:color="auto" w:sz="4" w:space="0"/>
              <w:right w:val="single" w:color="auto" w:sz="4" w:space="0"/>
            </w:tcBorders>
            <w:vAlign w:val="center"/>
          </w:tcPr>
          <w:p w14:paraId="7F70C469">
            <w:pPr>
              <w:spacing w:after="0"/>
              <w:rPr>
                <w:rFonts w:ascii="Arial" w:hAnsi="Arial"/>
                <w:b/>
                <w:sz w:val="18"/>
              </w:rPr>
            </w:pPr>
          </w:p>
        </w:tc>
        <w:tc>
          <w:tcPr>
            <w:tcW w:w="426" w:type="dxa"/>
            <w:tcBorders>
              <w:top w:val="single" w:color="auto" w:sz="4" w:space="0"/>
              <w:left w:val="single" w:color="auto" w:sz="4" w:space="0"/>
              <w:bottom w:val="single" w:color="auto" w:sz="4" w:space="0"/>
              <w:right w:val="single" w:color="auto" w:sz="4" w:space="0"/>
            </w:tcBorders>
          </w:tcPr>
          <w:p w14:paraId="242BFA04">
            <w:pPr>
              <w:pStyle w:val="241"/>
            </w:pPr>
            <w:r>
              <w:t>Sxa</w:t>
            </w:r>
          </w:p>
        </w:tc>
        <w:tc>
          <w:tcPr>
            <w:tcW w:w="425" w:type="dxa"/>
            <w:tcBorders>
              <w:top w:val="single" w:color="auto" w:sz="4" w:space="0"/>
              <w:left w:val="single" w:color="auto" w:sz="4" w:space="0"/>
              <w:bottom w:val="single" w:color="auto" w:sz="4" w:space="0"/>
              <w:right w:val="single" w:color="auto" w:sz="4" w:space="0"/>
            </w:tcBorders>
          </w:tcPr>
          <w:p w14:paraId="46232752">
            <w:pPr>
              <w:pStyle w:val="241"/>
            </w:pPr>
            <w:r>
              <w:t>Sxb</w:t>
            </w:r>
          </w:p>
        </w:tc>
        <w:tc>
          <w:tcPr>
            <w:tcW w:w="425" w:type="dxa"/>
            <w:tcBorders>
              <w:top w:val="single" w:color="auto" w:sz="4" w:space="0"/>
              <w:left w:val="single" w:color="auto" w:sz="4" w:space="0"/>
              <w:bottom w:val="single" w:color="auto" w:sz="4" w:space="0"/>
              <w:right w:val="single" w:color="auto" w:sz="4" w:space="0"/>
            </w:tcBorders>
          </w:tcPr>
          <w:p w14:paraId="4DA853A6">
            <w:pPr>
              <w:pStyle w:val="241"/>
            </w:pPr>
            <w:r>
              <w:t>Sxc</w:t>
            </w:r>
          </w:p>
        </w:tc>
        <w:tc>
          <w:tcPr>
            <w:tcW w:w="425" w:type="dxa"/>
            <w:tcBorders>
              <w:top w:val="single" w:color="auto" w:sz="4" w:space="0"/>
              <w:left w:val="single" w:color="auto" w:sz="4" w:space="0"/>
              <w:bottom w:val="single" w:color="auto" w:sz="4" w:space="0"/>
              <w:right w:val="single" w:color="auto" w:sz="4" w:space="0"/>
            </w:tcBorders>
          </w:tcPr>
          <w:p w14:paraId="4D9DDF7F">
            <w:pPr>
              <w:pStyle w:val="241"/>
            </w:pPr>
            <w:r>
              <w:rPr>
                <w:lang w:val="de-DE"/>
              </w:rPr>
              <w:t>N4</w:t>
            </w:r>
          </w:p>
        </w:tc>
        <w:tc>
          <w:tcPr>
            <w:tcW w:w="426" w:type="dxa"/>
            <w:tcBorders>
              <w:top w:val="single" w:color="auto" w:sz="4" w:space="0"/>
              <w:left w:val="single" w:color="auto" w:sz="4" w:space="0"/>
              <w:bottom w:val="single" w:color="auto" w:sz="4" w:space="0"/>
              <w:right w:val="single" w:color="auto" w:sz="4" w:space="0"/>
            </w:tcBorders>
          </w:tcPr>
          <w:p w14:paraId="3C93DCF5">
            <w:pPr>
              <w:pStyle w:val="241"/>
            </w:pPr>
            <w:r>
              <w:t>N4mb</w:t>
            </w: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0F908A55">
            <w:pPr>
              <w:spacing w:after="0"/>
              <w:rPr>
                <w:rFonts w:ascii="Arial" w:hAnsi="Arial"/>
                <w:b/>
                <w:sz w:val="18"/>
              </w:rPr>
            </w:pPr>
            <w:bookmarkStart w:id="20" w:name="_PERM_MCCTEMPBM_CRPT05020192___7"/>
            <w:bookmarkEnd w:id="20"/>
          </w:p>
        </w:tc>
      </w:tr>
      <w:bookmarkEnd w:id="19"/>
      <w:tr w14:paraId="24E0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1C7ECA">
            <w:pPr>
              <w:pStyle w:val="243"/>
              <w:rPr>
                <w:szCs w:val="18"/>
                <w:lang w:val="de-DE"/>
              </w:rPr>
            </w:pPr>
            <w:r>
              <w:rPr>
                <w:szCs w:val="18"/>
                <w:lang w:val="de-DE"/>
              </w:rPr>
              <w:t>Node ID</w:t>
            </w:r>
          </w:p>
        </w:tc>
        <w:tc>
          <w:tcPr>
            <w:tcW w:w="336" w:type="dxa"/>
            <w:gridSpan w:val="2"/>
            <w:tcBorders>
              <w:top w:val="single" w:color="auto" w:sz="4" w:space="0"/>
              <w:left w:val="single" w:color="auto" w:sz="4" w:space="0"/>
              <w:bottom w:val="single" w:color="auto" w:sz="4" w:space="0"/>
              <w:right w:val="single" w:color="auto" w:sz="4" w:space="0"/>
            </w:tcBorders>
          </w:tcPr>
          <w:p w14:paraId="5D38D051">
            <w:pPr>
              <w:pStyle w:val="242"/>
              <w:rPr>
                <w:lang w:val="zh-CN"/>
              </w:rPr>
            </w:pPr>
            <w:r>
              <w:t>M</w:t>
            </w:r>
          </w:p>
        </w:tc>
        <w:tc>
          <w:tcPr>
            <w:tcW w:w="4336" w:type="dxa"/>
            <w:tcBorders>
              <w:top w:val="single" w:color="auto" w:sz="4" w:space="0"/>
              <w:left w:val="single" w:color="auto" w:sz="4" w:space="0"/>
              <w:bottom w:val="single" w:color="auto" w:sz="4" w:space="0"/>
              <w:right w:val="single" w:color="auto" w:sz="4" w:space="0"/>
            </w:tcBorders>
          </w:tcPr>
          <w:p w14:paraId="679C9175">
            <w:pPr>
              <w:pStyle w:val="243"/>
              <w:rPr>
                <w:szCs w:val="18"/>
                <w:lang w:val="en-US"/>
              </w:rPr>
            </w:pPr>
            <w:r>
              <w:rPr>
                <w:szCs w:val="18"/>
                <w:lang w:val="en-US"/>
              </w:rPr>
              <w:t>This IE shall contain the unique identifier of the sending Node.</w:t>
            </w:r>
          </w:p>
        </w:tc>
        <w:tc>
          <w:tcPr>
            <w:tcW w:w="426" w:type="dxa"/>
            <w:tcBorders>
              <w:top w:val="single" w:color="auto" w:sz="4" w:space="0"/>
              <w:left w:val="single" w:color="auto" w:sz="4" w:space="0"/>
              <w:bottom w:val="single" w:color="auto" w:sz="4" w:space="0"/>
              <w:right w:val="single" w:color="auto" w:sz="4" w:space="0"/>
            </w:tcBorders>
          </w:tcPr>
          <w:p w14:paraId="7C853421">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1D2DD52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256A95D">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1ABFBBF">
            <w:pPr>
              <w:pStyle w:val="242"/>
            </w:pPr>
            <w:r>
              <w:rPr>
                <w:lang w:val="sv-SE" w:eastAsia="zh-CN"/>
              </w:rPr>
              <w:t>X</w:t>
            </w:r>
          </w:p>
        </w:tc>
        <w:tc>
          <w:tcPr>
            <w:tcW w:w="426" w:type="dxa"/>
            <w:tcBorders>
              <w:top w:val="single" w:color="auto" w:sz="4" w:space="0"/>
              <w:left w:val="single" w:color="auto" w:sz="4" w:space="0"/>
              <w:bottom w:val="single" w:color="auto" w:sz="4" w:space="0"/>
              <w:right w:val="single" w:color="auto" w:sz="4" w:space="0"/>
            </w:tcBorders>
          </w:tcPr>
          <w:p w14:paraId="4DE5B99C">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010E83BF">
            <w:pPr>
              <w:pStyle w:val="242"/>
              <w:rPr>
                <w:lang w:val="sv-SE" w:eastAsia="zh-CN"/>
              </w:rPr>
            </w:pPr>
            <w:r>
              <w:rPr>
                <w:lang w:val="sv-SE" w:eastAsia="zh-CN"/>
              </w:rPr>
              <w:t>Node ID</w:t>
            </w:r>
          </w:p>
        </w:tc>
      </w:tr>
      <w:tr w14:paraId="4215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27E8035">
            <w:pPr>
              <w:pStyle w:val="243"/>
            </w:pPr>
            <w:r>
              <w:rPr>
                <w:szCs w:val="18"/>
                <w:lang w:val="de-DE"/>
              </w:rPr>
              <w:t>CP F-SEID</w:t>
            </w:r>
          </w:p>
        </w:tc>
        <w:tc>
          <w:tcPr>
            <w:tcW w:w="336" w:type="dxa"/>
            <w:gridSpan w:val="2"/>
            <w:tcBorders>
              <w:top w:val="single" w:color="auto" w:sz="4" w:space="0"/>
              <w:left w:val="single" w:color="auto" w:sz="4" w:space="0"/>
              <w:bottom w:val="single" w:color="auto" w:sz="4" w:space="0"/>
              <w:right w:val="single" w:color="auto" w:sz="4" w:space="0"/>
            </w:tcBorders>
          </w:tcPr>
          <w:p w14:paraId="2A096369">
            <w:pPr>
              <w:pStyle w:val="242"/>
            </w:pPr>
            <w:r>
              <w:t>M</w:t>
            </w:r>
          </w:p>
        </w:tc>
        <w:tc>
          <w:tcPr>
            <w:tcW w:w="4336" w:type="dxa"/>
            <w:tcBorders>
              <w:top w:val="single" w:color="auto" w:sz="4" w:space="0"/>
              <w:left w:val="single" w:color="auto" w:sz="4" w:space="0"/>
              <w:bottom w:val="single" w:color="auto" w:sz="4" w:space="0"/>
              <w:right w:val="single" w:color="auto" w:sz="4" w:space="0"/>
            </w:tcBorders>
          </w:tcPr>
          <w:p w14:paraId="45376F63">
            <w:pPr>
              <w:pStyle w:val="243"/>
            </w:pPr>
            <w:r>
              <w:rPr>
                <w:szCs w:val="18"/>
                <w:lang w:val="en-US"/>
              </w:rPr>
              <w:t>This IE shall contain the unique identifier allocated by the CP function identifying the session.</w:t>
            </w:r>
          </w:p>
        </w:tc>
        <w:tc>
          <w:tcPr>
            <w:tcW w:w="426" w:type="dxa"/>
            <w:tcBorders>
              <w:top w:val="single" w:color="auto" w:sz="4" w:space="0"/>
              <w:left w:val="single" w:color="auto" w:sz="4" w:space="0"/>
              <w:bottom w:val="single" w:color="auto" w:sz="4" w:space="0"/>
              <w:right w:val="single" w:color="auto" w:sz="4" w:space="0"/>
            </w:tcBorders>
          </w:tcPr>
          <w:p w14:paraId="7AB9044D">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6E6E7EC">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35C1C9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7FC13D6B">
            <w:pPr>
              <w:pStyle w:val="242"/>
            </w:pPr>
            <w:r>
              <w:rPr>
                <w:lang w:val="de-DE"/>
              </w:rPr>
              <w:t>X</w:t>
            </w:r>
          </w:p>
        </w:tc>
        <w:tc>
          <w:tcPr>
            <w:tcW w:w="426" w:type="dxa"/>
            <w:tcBorders>
              <w:top w:val="single" w:color="auto" w:sz="4" w:space="0"/>
              <w:left w:val="single" w:color="auto" w:sz="4" w:space="0"/>
              <w:bottom w:val="single" w:color="auto" w:sz="4" w:space="0"/>
              <w:right w:val="single" w:color="auto" w:sz="4" w:space="0"/>
            </w:tcBorders>
          </w:tcPr>
          <w:p w14:paraId="335E220A">
            <w:pPr>
              <w:pStyle w:val="242"/>
            </w:pPr>
            <w:r>
              <w:t>X</w:t>
            </w:r>
          </w:p>
        </w:tc>
        <w:tc>
          <w:tcPr>
            <w:tcW w:w="1092" w:type="dxa"/>
            <w:tcBorders>
              <w:top w:val="single" w:color="auto" w:sz="4" w:space="0"/>
              <w:left w:val="single" w:color="auto" w:sz="4" w:space="0"/>
              <w:bottom w:val="single" w:color="auto" w:sz="4" w:space="0"/>
              <w:right w:val="single" w:color="auto" w:sz="4" w:space="0"/>
            </w:tcBorders>
          </w:tcPr>
          <w:p w14:paraId="3D4CB053">
            <w:pPr>
              <w:pStyle w:val="242"/>
              <w:rPr>
                <w:lang w:val="de-DE"/>
              </w:rPr>
            </w:pPr>
            <w:r>
              <w:rPr>
                <w:lang w:val="de-DE"/>
              </w:rPr>
              <w:t>F-SEID</w:t>
            </w:r>
          </w:p>
        </w:tc>
      </w:tr>
      <w:tr w14:paraId="4033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4476C78">
            <w:pPr>
              <w:pStyle w:val="243"/>
              <w:rPr>
                <w:szCs w:val="18"/>
                <w:lang w:val="de-DE"/>
              </w:rPr>
            </w:pPr>
            <w:r>
              <w:t>Create PDR</w:t>
            </w:r>
          </w:p>
        </w:tc>
        <w:tc>
          <w:tcPr>
            <w:tcW w:w="336" w:type="dxa"/>
            <w:gridSpan w:val="2"/>
            <w:tcBorders>
              <w:top w:val="single" w:color="auto" w:sz="4" w:space="0"/>
              <w:left w:val="single" w:color="auto" w:sz="4" w:space="0"/>
              <w:bottom w:val="single" w:color="auto" w:sz="4" w:space="0"/>
              <w:right w:val="single" w:color="auto" w:sz="4" w:space="0"/>
            </w:tcBorders>
          </w:tcPr>
          <w:p w14:paraId="03191C74">
            <w:pPr>
              <w:pStyle w:val="242"/>
              <w:rPr>
                <w:lang w:val="de-DE"/>
              </w:rPr>
            </w:pPr>
            <w:r>
              <w:t>M</w:t>
            </w:r>
          </w:p>
        </w:tc>
        <w:tc>
          <w:tcPr>
            <w:tcW w:w="4336" w:type="dxa"/>
            <w:tcBorders>
              <w:top w:val="single" w:color="auto" w:sz="4" w:space="0"/>
              <w:left w:val="single" w:color="auto" w:sz="4" w:space="0"/>
              <w:bottom w:val="single" w:color="auto" w:sz="4" w:space="0"/>
              <w:right w:val="single" w:color="auto" w:sz="4" w:space="0"/>
            </w:tcBorders>
          </w:tcPr>
          <w:p w14:paraId="75652DFB">
            <w:pPr>
              <w:pStyle w:val="243"/>
              <w:rPr>
                <w:szCs w:val="18"/>
                <w:lang w:val="en-US" w:eastAsia="zh-CN"/>
              </w:rPr>
            </w:pPr>
            <w:r>
              <w:rPr>
                <w:szCs w:val="18"/>
                <w:lang w:val="en-US" w:eastAsia="zh-CN"/>
              </w:rPr>
              <w:t>This IE shall be present for at least one PDR to be associated to the PFCP session.</w:t>
            </w:r>
          </w:p>
          <w:p w14:paraId="45A1FDF5">
            <w:pPr>
              <w:pStyle w:val="243"/>
              <w:rPr>
                <w:szCs w:val="18"/>
                <w:lang w:val="en-US" w:eastAsia="zh-CN"/>
              </w:rPr>
            </w:pPr>
          </w:p>
          <w:p w14:paraId="72986FA6">
            <w:pPr>
              <w:pStyle w:val="243"/>
              <w:rPr>
                <w:lang w:val="en-US" w:eastAsia="zh-CN"/>
              </w:rPr>
            </w:pPr>
            <w:r>
              <w:rPr>
                <w:lang w:eastAsia="zh-CN"/>
              </w:rPr>
              <w:t>Several IEs with the same IE type may be present to represent multiple PDRs.</w:t>
            </w:r>
          </w:p>
          <w:p w14:paraId="5D0036BA">
            <w:pPr>
              <w:pStyle w:val="243"/>
              <w:rPr>
                <w:szCs w:val="18"/>
                <w:lang w:val="en-US"/>
              </w:rPr>
            </w:pPr>
            <w:r>
              <w:rPr>
                <w:lang w:eastAsia="zh-CN"/>
              </w:rPr>
              <w:t xml:space="preserve">See </w:t>
            </w:r>
            <w:r>
              <w:t>Table 7.5.2.2-</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6C406E7C">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7EDB80FB">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5F019CA">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71A36EC">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3B9BBB9">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776386B0">
            <w:pPr>
              <w:pStyle w:val="242"/>
            </w:pPr>
            <w:r>
              <w:rPr>
                <w:szCs w:val="18"/>
              </w:rPr>
              <w:t>Create PDR</w:t>
            </w:r>
          </w:p>
        </w:tc>
      </w:tr>
      <w:tr w14:paraId="2519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01FA2985">
            <w:pPr>
              <w:pStyle w:val="243"/>
            </w:pPr>
            <w:r>
              <w:t>Create FAR</w:t>
            </w:r>
          </w:p>
        </w:tc>
        <w:tc>
          <w:tcPr>
            <w:tcW w:w="336" w:type="dxa"/>
            <w:gridSpan w:val="2"/>
            <w:tcBorders>
              <w:top w:val="single" w:color="auto" w:sz="4" w:space="0"/>
              <w:left w:val="single" w:color="auto" w:sz="4" w:space="0"/>
              <w:bottom w:val="single" w:color="auto" w:sz="4" w:space="0"/>
              <w:right w:val="single" w:color="auto" w:sz="4" w:space="0"/>
            </w:tcBorders>
          </w:tcPr>
          <w:p w14:paraId="75179267">
            <w:pPr>
              <w:pStyle w:val="242"/>
            </w:pPr>
            <w:r>
              <w:t>M</w:t>
            </w:r>
          </w:p>
        </w:tc>
        <w:tc>
          <w:tcPr>
            <w:tcW w:w="4336" w:type="dxa"/>
            <w:tcBorders>
              <w:top w:val="single" w:color="auto" w:sz="4" w:space="0"/>
              <w:left w:val="single" w:color="auto" w:sz="4" w:space="0"/>
              <w:bottom w:val="single" w:color="auto" w:sz="4" w:space="0"/>
              <w:right w:val="single" w:color="auto" w:sz="4" w:space="0"/>
            </w:tcBorders>
          </w:tcPr>
          <w:p w14:paraId="24587760">
            <w:pPr>
              <w:pStyle w:val="243"/>
              <w:rPr>
                <w:lang w:val="en-US"/>
              </w:rPr>
            </w:pPr>
            <w:r>
              <w:rPr>
                <w:lang w:val="en-US"/>
              </w:rPr>
              <w:t>This IE shall be present for at least one FAR to be associated to the PFCP session.</w:t>
            </w:r>
          </w:p>
          <w:p w14:paraId="70E87550">
            <w:pPr>
              <w:pStyle w:val="243"/>
              <w:rPr>
                <w:lang w:val="en-US"/>
              </w:rPr>
            </w:pPr>
          </w:p>
          <w:p w14:paraId="20E97D4B">
            <w:pPr>
              <w:pStyle w:val="243"/>
              <w:rPr>
                <w:lang w:val="en-US" w:eastAsia="zh-CN"/>
              </w:rPr>
            </w:pPr>
            <w:r>
              <w:rPr>
                <w:lang w:eastAsia="zh-CN"/>
              </w:rPr>
              <w:t>Several IEs with the same IE type may be present to represent multiple FARs.</w:t>
            </w:r>
          </w:p>
          <w:p w14:paraId="38786A35">
            <w:pPr>
              <w:pStyle w:val="243"/>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7E8F436C">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591A9413">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6BAF70E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48AF2C8">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2190CA95">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4AB88D7F">
            <w:pPr>
              <w:pStyle w:val="242"/>
            </w:pPr>
            <w:r>
              <w:rPr>
                <w:szCs w:val="18"/>
              </w:rPr>
              <w:t>Create FAR</w:t>
            </w:r>
          </w:p>
        </w:tc>
      </w:tr>
      <w:tr w14:paraId="284F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4DFC0833">
            <w:pPr>
              <w:pStyle w:val="243"/>
            </w:pPr>
            <w:r>
              <w:t>Create URR</w:t>
            </w:r>
          </w:p>
        </w:tc>
        <w:tc>
          <w:tcPr>
            <w:tcW w:w="336" w:type="dxa"/>
            <w:gridSpan w:val="2"/>
            <w:tcBorders>
              <w:top w:val="single" w:color="auto" w:sz="4" w:space="0"/>
              <w:left w:val="single" w:color="auto" w:sz="4" w:space="0"/>
              <w:bottom w:val="single" w:color="auto" w:sz="4" w:space="0"/>
              <w:right w:val="single" w:color="auto" w:sz="4" w:space="0"/>
            </w:tcBorders>
          </w:tcPr>
          <w:p w14:paraId="58D374C0">
            <w:pPr>
              <w:pStyle w:val="242"/>
              <w:rPr>
                <w:lang w:val="de-DE"/>
              </w:rPr>
            </w:pPr>
            <w:r>
              <w:t>C</w:t>
            </w:r>
          </w:p>
        </w:tc>
        <w:tc>
          <w:tcPr>
            <w:tcW w:w="4336" w:type="dxa"/>
            <w:tcBorders>
              <w:top w:val="single" w:color="auto" w:sz="4" w:space="0"/>
              <w:left w:val="single" w:color="auto" w:sz="4" w:space="0"/>
              <w:bottom w:val="single" w:color="auto" w:sz="4" w:space="0"/>
              <w:right w:val="single" w:color="auto" w:sz="4" w:space="0"/>
            </w:tcBorders>
          </w:tcPr>
          <w:p w14:paraId="4332DCFD">
            <w:pPr>
              <w:pStyle w:val="243"/>
              <w:rPr>
                <w:lang w:val="en-US"/>
              </w:rPr>
            </w:pPr>
            <w:r>
              <w:rPr>
                <w:lang w:val="en-US"/>
              </w:rPr>
              <w:t>This IE shall be present if a measurement action shall be applied to packets matching one or more PDR(s) of this PFCP session.</w:t>
            </w:r>
          </w:p>
          <w:p w14:paraId="1154BDB0">
            <w:pPr>
              <w:pStyle w:val="243"/>
              <w:rPr>
                <w:lang w:val="en-US"/>
              </w:rPr>
            </w:pPr>
            <w:r>
              <w:rPr>
                <w:lang w:eastAsia="zh-CN"/>
              </w:rPr>
              <w:t>Several IEs within the same IE type may be present to represent multiple URRs</w:t>
            </w:r>
            <w:r>
              <w:rPr>
                <w:lang w:val="en-US" w:eastAsia="zh-CN"/>
              </w:rPr>
              <w:t>.</w:t>
            </w:r>
          </w:p>
          <w:p w14:paraId="7AFDD25D">
            <w:pPr>
              <w:pStyle w:val="243"/>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767C3A49">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16D4F02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20D6508">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6E9901D">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594A88D2">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1B6FBA6E">
            <w:pPr>
              <w:pStyle w:val="242"/>
            </w:pPr>
            <w:r>
              <w:rPr>
                <w:szCs w:val="18"/>
              </w:rPr>
              <w:t>Create URR</w:t>
            </w:r>
          </w:p>
        </w:tc>
      </w:tr>
      <w:tr w14:paraId="6A36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19B0B559">
            <w:pPr>
              <w:pStyle w:val="243"/>
            </w:pPr>
            <w:r>
              <w:t>Create QER</w:t>
            </w:r>
          </w:p>
        </w:tc>
        <w:tc>
          <w:tcPr>
            <w:tcW w:w="336" w:type="dxa"/>
            <w:gridSpan w:val="2"/>
            <w:tcBorders>
              <w:top w:val="single" w:color="auto" w:sz="4" w:space="0"/>
              <w:left w:val="single" w:color="auto" w:sz="4" w:space="0"/>
              <w:bottom w:val="single" w:color="auto" w:sz="4" w:space="0"/>
              <w:right w:val="single" w:color="auto" w:sz="4" w:space="0"/>
            </w:tcBorders>
          </w:tcPr>
          <w:p w14:paraId="2B29E70F">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0191E81F">
            <w:pPr>
              <w:pStyle w:val="243"/>
              <w:rPr>
                <w:lang w:val="zh-CN" w:eastAsia="zh-CN"/>
              </w:rPr>
            </w:pPr>
            <w:r>
              <w:rPr>
                <w:lang w:val="en-US"/>
              </w:rPr>
              <w:t xml:space="preserve">This IE shall be present if </w:t>
            </w:r>
            <w:r>
              <w:rPr>
                <w:lang w:eastAsia="zh-CN"/>
              </w:rPr>
              <w:t>a QoS enforcement or QoS marking action shall be applied to packets matching one or more PDR(s) of this PFCP session.</w:t>
            </w:r>
          </w:p>
          <w:p w14:paraId="55828D2E">
            <w:pPr>
              <w:pStyle w:val="243"/>
              <w:rPr>
                <w:lang w:val="en-US"/>
              </w:rPr>
            </w:pPr>
            <w:r>
              <w:rPr>
                <w:lang w:eastAsia="zh-CN"/>
              </w:rPr>
              <w:t>Several IEs within the same IE type may be present to represent multiple QERs.</w:t>
            </w:r>
          </w:p>
          <w:p w14:paraId="0C6F0617">
            <w:pPr>
              <w:pStyle w:val="243"/>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1A496046">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0BFF0E96">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2DF49F6">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B25486B">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05819D9">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0EE45FAB">
            <w:pPr>
              <w:pStyle w:val="242"/>
            </w:pPr>
            <w:r>
              <w:rPr>
                <w:szCs w:val="18"/>
              </w:rPr>
              <w:t>Create QER</w:t>
            </w:r>
          </w:p>
        </w:tc>
      </w:tr>
      <w:tr w14:paraId="6E5B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567CEA1D">
            <w:pPr>
              <w:pStyle w:val="243"/>
            </w:pPr>
            <w:r>
              <w:t>Create BAR</w:t>
            </w:r>
          </w:p>
        </w:tc>
        <w:tc>
          <w:tcPr>
            <w:tcW w:w="336" w:type="dxa"/>
            <w:gridSpan w:val="2"/>
            <w:tcBorders>
              <w:top w:val="single" w:color="auto" w:sz="4" w:space="0"/>
              <w:left w:val="single" w:color="auto" w:sz="4" w:space="0"/>
              <w:bottom w:val="single" w:color="auto" w:sz="4" w:space="0"/>
              <w:right w:val="single" w:color="auto" w:sz="4" w:space="0"/>
            </w:tcBorders>
          </w:tcPr>
          <w:p w14:paraId="112E37D3">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35205299">
            <w:pPr>
              <w:pStyle w:val="243"/>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color="auto" w:sz="4" w:space="0"/>
              <w:left w:val="single" w:color="auto" w:sz="4" w:space="0"/>
              <w:bottom w:val="single" w:color="auto" w:sz="4" w:space="0"/>
              <w:right w:val="single" w:color="auto" w:sz="4" w:space="0"/>
            </w:tcBorders>
          </w:tcPr>
          <w:p w14:paraId="340D9338">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07D5AACE">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2B06640C">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2F38F794">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77EACBA">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11B52BBF">
            <w:pPr>
              <w:pStyle w:val="242"/>
              <w:rPr>
                <w:szCs w:val="18"/>
              </w:rPr>
            </w:pPr>
            <w:r>
              <w:rPr>
                <w:szCs w:val="18"/>
              </w:rPr>
              <w:t>Create BAR</w:t>
            </w:r>
          </w:p>
        </w:tc>
      </w:tr>
      <w:tr w14:paraId="75DA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A65A56B">
            <w:pPr>
              <w:pStyle w:val="243"/>
            </w:pPr>
            <w:r>
              <w:t xml:space="preserve">Create </w:t>
            </w:r>
            <w:r>
              <w:rPr>
                <w:lang w:val="en-US"/>
              </w:rPr>
              <w:t>Traffic Endpoint</w:t>
            </w:r>
          </w:p>
        </w:tc>
        <w:tc>
          <w:tcPr>
            <w:tcW w:w="336" w:type="dxa"/>
            <w:gridSpan w:val="2"/>
            <w:tcBorders>
              <w:top w:val="single" w:color="auto" w:sz="4" w:space="0"/>
              <w:left w:val="single" w:color="auto" w:sz="4" w:space="0"/>
              <w:bottom w:val="single" w:color="auto" w:sz="4" w:space="0"/>
              <w:right w:val="single" w:color="auto" w:sz="4" w:space="0"/>
            </w:tcBorders>
          </w:tcPr>
          <w:p w14:paraId="0887E47F">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055A1D2">
            <w:pPr>
              <w:pStyle w:val="243"/>
              <w:rPr>
                <w:szCs w:val="18"/>
                <w:lang w:val="en-US" w:eastAsia="zh-CN"/>
              </w:rPr>
            </w:pPr>
            <w:r>
              <w:rPr>
                <w:szCs w:val="18"/>
                <w:lang w:val="en-US" w:eastAsia="zh-CN"/>
              </w:rPr>
              <w:t>This IE may be present if the UP function has indicated support of PDI optimization.</w:t>
            </w:r>
          </w:p>
          <w:p w14:paraId="502DCC48">
            <w:pPr>
              <w:pStyle w:val="243"/>
              <w:rPr>
                <w:szCs w:val="18"/>
                <w:lang w:val="en-US" w:eastAsia="zh-CN"/>
              </w:rPr>
            </w:pPr>
            <w:r>
              <w:rPr>
                <w:lang w:eastAsia="zh-CN"/>
              </w:rPr>
              <w:t>Several IEs within the same IE type may be present to represent multiple</w:t>
            </w:r>
            <w:r>
              <w:rPr>
                <w:lang w:val="en-US" w:eastAsia="zh-CN"/>
              </w:rPr>
              <w:t xml:space="preserve"> Traffic Endpoints.</w:t>
            </w:r>
          </w:p>
          <w:p w14:paraId="0802BB94">
            <w:pPr>
              <w:pStyle w:val="243"/>
              <w:rPr>
                <w:lang w:val="en-US"/>
              </w:rPr>
            </w:pPr>
            <w:r>
              <w:rPr>
                <w:lang w:val="en-US"/>
              </w:rPr>
              <w:t>See Table 7.5.2.7-1.</w:t>
            </w:r>
          </w:p>
        </w:tc>
        <w:tc>
          <w:tcPr>
            <w:tcW w:w="426" w:type="dxa"/>
            <w:tcBorders>
              <w:top w:val="single" w:color="auto" w:sz="4" w:space="0"/>
              <w:left w:val="single" w:color="auto" w:sz="4" w:space="0"/>
              <w:bottom w:val="single" w:color="auto" w:sz="4" w:space="0"/>
              <w:right w:val="single" w:color="auto" w:sz="4" w:space="0"/>
            </w:tcBorders>
          </w:tcPr>
          <w:p w14:paraId="6BE2D2F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77C32789">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14D0B7C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626C3EE">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8374040">
            <w:pPr>
              <w:pStyle w:val="242"/>
              <w:rPr>
                <w:szCs w:val="18"/>
                <w:lang w:val="de-DE"/>
              </w:rPr>
            </w:pPr>
            <w:r>
              <w:rPr>
                <w:szCs w:val="18"/>
                <w:lang w:val="de-DE"/>
              </w:rPr>
              <w:t>X</w:t>
            </w:r>
          </w:p>
        </w:tc>
        <w:tc>
          <w:tcPr>
            <w:tcW w:w="1092" w:type="dxa"/>
            <w:tcBorders>
              <w:top w:val="single" w:color="auto" w:sz="4" w:space="0"/>
              <w:left w:val="single" w:color="auto" w:sz="4" w:space="0"/>
              <w:bottom w:val="single" w:color="auto" w:sz="4" w:space="0"/>
              <w:right w:val="single" w:color="auto" w:sz="4" w:space="0"/>
            </w:tcBorders>
            <w:vAlign w:val="center"/>
          </w:tcPr>
          <w:p w14:paraId="3AA8B955">
            <w:pPr>
              <w:pStyle w:val="242"/>
              <w:rPr>
                <w:szCs w:val="18"/>
                <w:lang w:val="zh-CN"/>
              </w:rPr>
            </w:pPr>
            <w:r>
              <w:rPr>
                <w:szCs w:val="18"/>
              </w:rPr>
              <w:t xml:space="preserve">Create </w:t>
            </w:r>
            <w:r>
              <w:rPr>
                <w:szCs w:val="18"/>
                <w:lang w:val="en-US"/>
              </w:rPr>
              <w:t>Traffic Endpoint</w:t>
            </w:r>
          </w:p>
        </w:tc>
      </w:tr>
      <w:tr w14:paraId="074A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647012E7">
            <w:pPr>
              <w:pStyle w:val="243"/>
            </w:pPr>
            <w:r>
              <w:t>PDN Type</w:t>
            </w:r>
          </w:p>
        </w:tc>
        <w:tc>
          <w:tcPr>
            <w:tcW w:w="336" w:type="dxa"/>
            <w:gridSpan w:val="2"/>
            <w:tcBorders>
              <w:top w:val="single" w:color="auto" w:sz="4" w:space="0"/>
              <w:left w:val="single" w:color="auto" w:sz="4" w:space="0"/>
              <w:bottom w:val="single" w:color="auto" w:sz="4" w:space="0"/>
              <w:right w:val="single" w:color="auto" w:sz="4" w:space="0"/>
            </w:tcBorders>
          </w:tcPr>
          <w:p w14:paraId="3A921F6E">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12CC8DF0">
            <w:pPr>
              <w:pStyle w:val="243"/>
              <w:rPr>
                <w:lang w:val="en-US"/>
              </w:rPr>
            </w:pPr>
            <w:r>
              <w:rPr>
                <w:lang w:val="en-US"/>
              </w:rPr>
              <w:t>This IE shall be present if the PFCP session is setup for an individual PDN connection or PDU session (see clause 5.2.1).</w:t>
            </w:r>
          </w:p>
          <w:p w14:paraId="4C6DF4E5">
            <w:pPr>
              <w:pStyle w:val="243"/>
              <w:rPr>
                <w:lang w:val="en-US"/>
              </w:rPr>
            </w:pPr>
            <w:r>
              <w:rPr>
                <w:lang w:val="en-US"/>
              </w:rPr>
              <w:t>When present, this IE shall indicate whether this is an IP or non-IP PDN connection/PDU session or, for 5GC, an Ethernet PDU session. See NOTE 3.</w:t>
            </w:r>
          </w:p>
        </w:tc>
        <w:tc>
          <w:tcPr>
            <w:tcW w:w="426" w:type="dxa"/>
            <w:tcBorders>
              <w:top w:val="single" w:color="auto" w:sz="4" w:space="0"/>
              <w:left w:val="single" w:color="auto" w:sz="4" w:space="0"/>
              <w:bottom w:val="single" w:color="auto" w:sz="4" w:space="0"/>
              <w:right w:val="single" w:color="auto" w:sz="4" w:space="0"/>
            </w:tcBorders>
          </w:tcPr>
          <w:p w14:paraId="3158E4B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A49F23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1DD8C8F">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6B66115B">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5B4ADDE">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3F7F075F">
            <w:pPr>
              <w:pStyle w:val="242"/>
              <w:rPr>
                <w:szCs w:val="18"/>
              </w:rPr>
            </w:pPr>
            <w:r>
              <w:rPr>
                <w:szCs w:val="18"/>
              </w:rPr>
              <w:t>PDN Type</w:t>
            </w:r>
          </w:p>
        </w:tc>
      </w:tr>
      <w:tr w14:paraId="04ED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56CED7D6">
            <w:pPr>
              <w:pStyle w:val="243"/>
            </w:pPr>
            <w:r>
              <w:t>SGW-C FQ-CSID</w:t>
            </w:r>
          </w:p>
        </w:tc>
        <w:tc>
          <w:tcPr>
            <w:tcW w:w="336" w:type="dxa"/>
            <w:gridSpan w:val="2"/>
            <w:tcBorders>
              <w:top w:val="single" w:color="auto" w:sz="4" w:space="0"/>
              <w:left w:val="single" w:color="auto" w:sz="4" w:space="0"/>
              <w:bottom w:val="single" w:color="auto" w:sz="4" w:space="0"/>
              <w:right w:val="single" w:color="auto" w:sz="4" w:space="0"/>
            </w:tcBorders>
          </w:tcPr>
          <w:p w14:paraId="583B2407">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FE200F9">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4C4C47E4">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256EE459">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A3B011A">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34A602F6">
            <w:pPr>
              <w:pStyle w:val="242"/>
              <w:rPr>
                <w:lang w:val="sv-SE"/>
              </w:rPr>
            </w:pPr>
            <w:r>
              <w:rPr>
                <w:lang w:val="sv-SE"/>
              </w:rPr>
              <w:t>-</w:t>
            </w:r>
          </w:p>
        </w:tc>
        <w:tc>
          <w:tcPr>
            <w:tcW w:w="426" w:type="dxa"/>
            <w:tcBorders>
              <w:top w:val="single" w:color="auto" w:sz="4" w:space="0"/>
              <w:left w:val="single" w:color="auto" w:sz="4" w:space="0"/>
              <w:bottom w:val="single" w:color="auto" w:sz="4" w:space="0"/>
              <w:right w:val="single" w:color="auto" w:sz="4" w:space="0"/>
            </w:tcBorders>
          </w:tcPr>
          <w:p w14:paraId="5FCC59E7">
            <w:pPr>
              <w:pStyle w:val="242"/>
              <w:rPr>
                <w:lang w:val="sv-SE"/>
              </w:rPr>
            </w:pPr>
            <w:r>
              <w:rPr>
                <w:lang w:val="sv-SE"/>
              </w:rPr>
              <w:t>-</w:t>
            </w:r>
          </w:p>
        </w:tc>
        <w:tc>
          <w:tcPr>
            <w:tcW w:w="1092" w:type="dxa"/>
            <w:tcBorders>
              <w:top w:val="single" w:color="auto" w:sz="4" w:space="0"/>
              <w:left w:val="single" w:color="auto" w:sz="4" w:space="0"/>
              <w:bottom w:val="single" w:color="auto" w:sz="4" w:space="0"/>
              <w:right w:val="single" w:color="auto" w:sz="4" w:space="0"/>
            </w:tcBorders>
            <w:vAlign w:val="center"/>
          </w:tcPr>
          <w:p w14:paraId="3DA1D826">
            <w:pPr>
              <w:pStyle w:val="242"/>
              <w:rPr>
                <w:szCs w:val="18"/>
                <w:lang w:val="zh-CN"/>
              </w:rPr>
            </w:pPr>
            <w:r>
              <w:rPr>
                <w:szCs w:val="18"/>
              </w:rPr>
              <w:t>FQ-CSID</w:t>
            </w:r>
          </w:p>
        </w:tc>
      </w:tr>
      <w:tr w14:paraId="1BB5F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36966A93">
            <w:pPr>
              <w:pStyle w:val="243"/>
            </w:pPr>
            <w:r>
              <w:t>MME FQ-CSID</w:t>
            </w:r>
          </w:p>
        </w:tc>
        <w:tc>
          <w:tcPr>
            <w:tcW w:w="336" w:type="dxa"/>
            <w:gridSpan w:val="2"/>
            <w:tcBorders>
              <w:top w:val="single" w:color="auto" w:sz="4" w:space="0"/>
              <w:left w:val="single" w:color="auto" w:sz="4" w:space="0"/>
              <w:bottom w:val="single" w:color="auto" w:sz="4" w:space="0"/>
              <w:right w:val="single" w:color="auto" w:sz="4" w:space="0"/>
            </w:tcBorders>
          </w:tcPr>
          <w:p w14:paraId="43836A36">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238E672C">
            <w:pPr>
              <w:pStyle w:val="243"/>
              <w:rPr>
                <w:lang w:val="en-US"/>
              </w:rPr>
            </w:pPr>
            <w:r>
              <w:rPr>
                <w:lang w:val="en-US"/>
              </w:rPr>
              <w:t>This IE shall be included when received on the S11 interface or on S5/S8 interface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2918B663">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419BEAB">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AB483A1">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5A2AABB3">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3209E7AA">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41094557">
            <w:pPr>
              <w:pStyle w:val="242"/>
              <w:rPr>
                <w:szCs w:val="18"/>
              </w:rPr>
            </w:pPr>
            <w:r>
              <w:rPr>
                <w:szCs w:val="18"/>
              </w:rPr>
              <w:t>FQ-CSID</w:t>
            </w:r>
          </w:p>
        </w:tc>
      </w:tr>
      <w:tr w14:paraId="23D3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2F35E22A">
            <w:pPr>
              <w:pStyle w:val="243"/>
            </w:pPr>
            <w:r>
              <w:rPr>
                <w:lang w:val="en-US"/>
              </w:rPr>
              <w:t>PGW-C/SMF FQ-CSID</w:t>
            </w:r>
          </w:p>
        </w:tc>
        <w:tc>
          <w:tcPr>
            <w:tcW w:w="336" w:type="dxa"/>
            <w:gridSpan w:val="2"/>
            <w:tcBorders>
              <w:top w:val="single" w:color="auto" w:sz="4" w:space="0"/>
              <w:left w:val="single" w:color="auto" w:sz="4" w:space="0"/>
              <w:bottom w:val="single" w:color="auto" w:sz="4" w:space="0"/>
              <w:right w:val="single" w:color="auto" w:sz="4" w:space="0"/>
            </w:tcBorders>
          </w:tcPr>
          <w:p w14:paraId="41322ED6">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3D3BAFD1">
            <w:pPr>
              <w:pStyle w:val="243"/>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color="auto" w:sz="4" w:space="0"/>
              <w:left w:val="single" w:color="auto" w:sz="4" w:space="0"/>
              <w:bottom w:val="single" w:color="auto" w:sz="4" w:space="0"/>
              <w:right w:val="single" w:color="auto" w:sz="4" w:space="0"/>
            </w:tcBorders>
          </w:tcPr>
          <w:p w14:paraId="35D4CA3B">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F5F0317">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B065209">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7C860473">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C65A02C">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21BE7D25">
            <w:pPr>
              <w:pStyle w:val="242"/>
              <w:rPr>
                <w:szCs w:val="18"/>
              </w:rPr>
            </w:pPr>
            <w:r>
              <w:rPr>
                <w:szCs w:val="18"/>
              </w:rPr>
              <w:t>FQ-CSID</w:t>
            </w:r>
          </w:p>
        </w:tc>
      </w:tr>
      <w:tr w14:paraId="3204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0DA0A8B9">
            <w:pPr>
              <w:pStyle w:val="243"/>
            </w:pPr>
            <w:r>
              <w:t>ePDG FQ-CSID</w:t>
            </w:r>
          </w:p>
        </w:tc>
        <w:tc>
          <w:tcPr>
            <w:tcW w:w="336" w:type="dxa"/>
            <w:gridSpan w:val="2"/>
            <w:tcBorders>
              <w:top w:val="single" w:color="auto" w:sz="4" w:space="0"/>
              <w:left w:val="single" w:color="auto" w:sz="4" w:space="0"/>
              <w:bottom w:val="single" w:color="auto" w:sz="4" w:space="0"/>
              <w:right w:val="single" w:color="auto" w:sz="4" w:space="0"/>
            </w:tcBorders>
          </w:tcPr>
          <w:p w14:paraId="677574C1">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200D0F1E">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3009C72B">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022A8B3A">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52BD1F0">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6D21C1EC">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4319747E">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4296E60E">
            <w:pPr>
              <w:pStyle w:val="242"/>
              <w:rPr>
                <w:szCs w:val="18"/>
              </w:rPr>
            </w:pPr>
            <w:r>
              <w:rPr>
                <w:szCs w:val="18"/>
              </w:rPr>
              <w:t>FQ-CSID</w:t>
            </w:r>
          </w:p>
        </w:tc>
      </w:tr>
      <w:tr w14:paraId="3C40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742B9ABD">
            <w:pPr>
              <w:pStyle w:val="243"/>
            </w:pPr>
            <w:r>
              <w:t>TWAN FQ-CSID</w:t>
            </w:r>
          </w:p>
        </w:tc>
        <w:tc>
          <w:tcPr>
            <w:tcW w:w="336" w:type="dxa"/>
            <w:gridSpan w:val="2"/>
            <w:tcBorders>
              <w:top w:val="single" w:color="auto" w:sz="4" w:space="0"/>
              <w:left w:val="single" w:color="auto" w:sz="4" w:space="0"/>
              <w:bottom w:val="single" w:color="auto" w:sz="4" w:space="0"/>
              <w:right w:val="single" w:color="auto" w:sz="4" w:space="0"/>
            </w:tcBorders>
          </w:tcPr>
          <w:p w14:paraId="47DC331B">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5A162C1">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7B567F0B">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4054CFA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10AEB028">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18A89F63">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17F75CED">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07B4C046">
            <w:pPr>
              <w:pStyle w:val="242"/>
              <w:rPr>
                <w:szCs w:val="18"/>
              </w:rPr>
            </w:pPr>
            <w:r>
              <w:rPr>
                <w:szCs w:val="18"/>
              </w:rPr>
              <w:t>FQ-CSID</w:t>
            </w:r>
          </w:p>
        </w:tc>
      </w:tr>
      <w:tr w14:paraId="7526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2471EE6B">
            <w:pPr>
              <w:pStyle w:val="243"/>
            </w:pPr>
            <w:r>
              <w:t>User Plane Inactivity Timer</w:t>
            </w:r>
          </w:p>
        </w:tc>
        <w:tc>
          <w:tcPr>
            <w:tcW w:w="336" w:type="dxa"/>
            <w:gridSpan w:val="2"/>
            <w:tcBorders>
              <w:top w:val="single" w:color="auto" w:sz="4" w:space="0"/>
              <w:left w:val="single" w:color="auto" w:sz="4" w:space="0"/>
              <w:bottom w:val="single" w:color="auto" w:sz="4" w:space="0"/>
              <w:right w:val="single" w:color="auto" w:sz="4" w:space="0"/>
            </w:tcBorders>
          </w:tcPr>
          <w:p w14:paraId="41D44322">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0720350A">
            <w:pPr>
              <w:pStyle w:val="243"/>
            </w:pPr>
            <w:r>
              <w:t xml:space="preserve">This IE may be present </w:t>
            </w:r>
            <w:r>
              <w:rPr>
                <w:lang w:val="en-US"/>
              </w:rPr>
              <w:t xml:space="preserve">to request the UP function to send a </w:t>
            </w:r>
            <w:r>
              <w:t>User Plane Inactivity Report</w:t>
            </w:r>
            <w:r>
              <w:rPr>
                <w:lang w:val="en-US"/>
              </w:rPr>
              <w:t xml:space="preserve"> when no user plane packets are received for this PFCP session for a duration exceeding the User Plane Inactivity Timer</w:t>
            </w:r>
            <w:r>
              <w:t>.</w:t>
            </w:r>
          </w:p>
          <w:p w14:paraId="799F7142">
            <w:pPr>
              <w:pStyle w:val="243"/>
              <w:rPr>
                <w:lang w:val="en-US"/>
              </w:rPr>
            </w:pPr>
            <w:r>
              <w:t>When present, it shall contain the duration of the inactivity period after which a User Plane Inactivity Report shall be generated.</w:t>
            </w:r>
          </w:p>
        </w:tc>
        <w:tc>
          <w:tcPr>
            <w:tcW w:w="426" w:type="dxa"/>
            <w:tcBorders>
              <w:top w:val="single" w:color="auto" w:sz="4" w:space="0"/>
              <w:left w:val="single" w:color="auto" w:sz="4" w:space="0"/>
              <w:bottom w:val="single" w:color="auto" w:sz="4" w:space="0"/>
              <w:right w:val="single" w:color="auto" w:sz="4" w:space="0"/>
            </w:tcBorders>
          </w:tcPr>
          <w:p w14:paraId="74C8ECC1">
            <w:pPr>
              <w:pStyle w:val="242"/>
              <w:rPr>
                <w:lang w:val="zh-CN"/>
              </w:rPr>
            </w:pPr>
            <w:r>
              <w:rPr>
                <w:lang w:val="sv-SE"/>
              </w:rPr>
              <w:t>-</w:t>
            </w:r>
          </w:p>
        </w:tc>
        <w:tc>
          <w:tcPr>
            <w:tcW w:w="425" w:type="dxa"/>
            <w:tcBorders>
              <w:top w:val="single" w:color="auto" w:sz="4" w:space="0"/>
              <w:left w:val="single" w:color="auto" w:sz="4" w:space="0"/>
              <w:bottom w:val="single" w:color="auto" w:sz="4" w:space="0"/>
              <w:right w:val="single" w:color="auto" w:sz="4" w:space="0"/>
            </w:tcBorders>
          </w:tcPr>
          <w:p w14:paraId="5B2FAB03">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EC0788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8DC4568">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55F7E5F">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7B7FE94F">
            <w:pPr>
              <w:pStyle w:val="242"/>
              <w:rPr>
                <w:szCs w:val="18"/>
              </w:rPr>
            </w:pPr>
            <w:r>
              <w:t>User Plane Inactivity Timer</w:t>
            </w:r>
          </w:p>
        </w:tc>
      </w:tr>
      <w:tr w14:paraId="05B9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61A290B2">
            <w:pPr>
              <w:pStyle w:val="243"/>
            </w:pPr>
            <w:r>
              <w:t>User ID</w:t>
            </w:r>
          </w:p>
        </w:tc>
        <w:tc>
          <w:tcPr>
            <w:tcW w:w="336" w:type="dxa"/>
            <w:gridSpan w:val="2"/>
            <w:tcBorders>
              <w:top w:val="single" w:color="auto" w:sz="4" w:space="0"/>
              <w:left w:val="single" w:color="auto" w:sz="4" w:space="0"/>
              <w:bottom w:val="single" w:color="auto" w:sz="4" w:space="0"/>
              <w:right w:val="single" w:color="auto" w:sz="4" w:space="0"/>
            </w:tcBorders>
          </w:tcPr>
          <w:p w14:paraId="3495EC62">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769A3EC5">
            <w:pPr>
              <w:pStyle w:val="243"/>
            </w:pPr>
            <w:r>
              <w:t>This IE may be present, based on operator policy. It shall only be sent if the UP function is in a trusted environment.</w:t>
            </w:r>
          </w:p>
          <w:p w14:paraId="1666FD3C">
            <w:pPr>
              <w:pStyle w:val="243"/>
            </w:pPr>
            <w:r>
              <w:t>See NOTE 1.</w:t>
            </w:r>
          </w:p>
        </w:tc>
        <w:tc>
          <w:tcPr>
            <w:tcW w:w="426" w:type="dxa"/>
            <w:tcBorders>
              <w:top w:val="single" w:color="auto" w:sz="4" w:space="0"/>
              <w:left w:val="single" w:color="auto" w:sz="4" w:space="0"/>
              <w:bottom w:val="single" w:color="auto" w:sz="4" w:space="0"/>
              <w:right w:val="single" w:color="auto" w:sz="4" w:space="0"/>
            </w:tcBorders>
          </w:tcPr>
          <w:p w14:paraId="080DAF68">
            <w:pPr>
              <w:pStyle w:val="242"/>
              <w:rPr>
                <w:lang w:val="sv-SE"/>
              </w:rPr>
            </w:pPr>
            <w:r>
              <w:rPr>
                <w:lang w:val="sv-SE"/>
              </w:rPr>
              <w:t>X</w:t>
            </w:r>
          </w:p>
        </w:tc>
        <w:tc>
          <w:tcPr>
            <w:tcW w:w="425" w:type="dxa"/>
            <w:tcBorders>
              <w:top w:val="single" w:color="auto" w:sz="4" w:space="0"/>
              <w:left w:val="single" w:color="auto" w:sz="4" w:space="0"/>
              <w:bottom w:val="single" w:color="auto" w:sz="4" w:space="0"/>
              <w:right w:val="single" w:color="auto" w:sz="4" w:space="0"/>
            </w:tcBorders>
          </w:tcPr>
          <w:p w14:paraId="100EDCA3">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25330101">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0BA4826">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756EA9E6">
            <w:pPr>
              <w:pStyle w:val="242"/>
              <w:rPr>
                <w:szCs w:val="18"/>
                <w:lang w:val="de-DE"/>
              </w:rPr>
            </w:pPr>
            <w:r>
              <w:rPr>
                <w:szCs w:val="18"/>
                <w:lang w:val="de-DE"/>
              </w:rPr>
              <w:t>-</w:t>
            </w:r>
          </w:p>
        </w:tc>
        <w:tc>
          <w:tcPr>
            <w:tcW w:w="1092" w:type="dxa"/>
            <w:tcBorders>
              <w:top w:val="single" w:color="auto" w:sz="4" w:space="0"/>
              <w:left w:val="single" w:color="auto" w:sz="4" w:space="0"/>
              <w:bottom w:val="single" w:color="auto" w:sz="4" w:space="0"/>
              <w:right w:val="single" w:color="auto" w:sz="4" w:space="0"/>
            </w:tcBorders>
            <w:vAlign w:val="center"/>
          </w:tcPr>
          <w:p w14:paraId="3178E36D">
            <w:pPr>
              <w:pStyle w:val="242"/>
              <w:rPr>
                <w:lang w:val="zh-CN"/>
              </w:rPr>
            </w:pPr>
            <w:r>
              <w:t>User ID</w:t>
            </w:r>
          </w:p>
        </w:tc>
      </w:tr>
      <w:tr w14:paraId="247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DEDEB77">
            <w:pPr>
              <w:pStyle w:val="243"/>
            </w:pPr>
            <w:r>
              <w:t>Trace Information</w:t>
            </w:r>
          </w:p>
        </w:tc>
        <w:tc>
          <w:tcPr>
            <w:tcW w:w="304" w:type="dxa"/>
            <w:tcBorders>
              <w:top w:val="single" w:color="auto" w:sz="4" w:space="0"/>
              <w:left w:val="single" w:color="auto" w:sz="4" w:space="0"/>
              <w:bottom w:val="single" w:color="auto" w:sz="4" w:space="0"/>
              <w:right w:val="single" w:color="auto" w:sz="4" w:space="0"/>
            </w:tcBorders>
            <w:tcPrChange w:id="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B6EFD6F">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1BFD76EC">
            <w:pPr>
              <w:pStyle w:val="243"/>
              <w:rPr>
                <w:lang w:val="en-US"/>
              </w:rPr>
            </w:pPr>
            <w:r>
              <w:rPr>
                <w:lang w:val="en-US"/>
              </w:rPr>
              <w:t>When present, this IE shall contain the trace instructions to be applied by the UP function for this PFCP session.</w:t>
            </w:r>
          </w:p>
        </w:tc>
        <w:tc>
          <w:tcPr>
            <w:tcW w:w="426" w:type="dxa"/>
            <w:tcBorders>
              <w:top w:val="single" w:color="auto" w:sz="4" w:space="0"/>
              <w:left w:val="single" w:color="auto" w:sz="4" w:space="0"/>
              <w:bottom w:val="single" w:color="auto" w:sz="4" w:space="0"/>
              <w:right w:val="single" w:color="auto" w:sz="4" w:space="0"/>
            </w:tcBorders>
            <w:tcPrChange w:id="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5C80F47">
            <w:pPr>
              <w:pStyle w:val="242"/>
            </w:pPr>
            <w:r>
              <w:t>X</w:t>
            </w:r>
          </w:p>
        </w:tc>
        <w:tc>
          <w:tcPr>
            <w:tcW w:w="425" w:type="dxa"/>
            <w:tcBorders>
              <w:top w:val="single" w:color="auto" w:sz="4" w:space="0"/>
              <w:left w:val="single" w:color="auto" w:sz="4" w:space="0"/>
              <w:bottom w:val="single" w:color="auto" w:sz="4" w:space="0"/>
              <w:right w:val="single" w:color="auto" w:sz="4" w:space="0"/>
            </w:tcBorders>
            <w:tcPrChange w:id="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6FF04F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Change w:id="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06D457A">
            <w:pPr>
              <w:pStyle w:val="242"/>
            </w:pPr>
            <w:r>
              <w:t>X</w:t>
            </w:r>
          </w:p>
        </w:tc>
        <w:tc>
          <w:tcPr>
            <w:tcW w:w="425" w:type="dxa"/>
            <w:tcBorders>
              <w:top w:val="single" w:color="auto" w:sz="4" w:space="0"/>
              <w:left w:val="single" w:color="auto" w:sz="4" w:space="0"/>
              <w:bottom w:val="single" w:color="auto" w:sz="4" w:space="0"/>
              <w:right w:val="single" w:color="auto" w:sz="4" w:space="0"/>
            </w:tcBorders>
            <w:tcPrChange w:id="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B0F2E71">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07565B7">
            <w:pPr>
              <w:pStyle w:val="242"/>
            </w:pPr>
            <w: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42CBEDF4">
            <w:pPr>
              <w:pStyle w:val="242"/>
              <w:rPr>
                <w:szCs w:val="18"/>
              </w:rPr>
            </w:pPr>
            <w:r>
              <w:rPr>
                <w:szCs w:val="18"/>
              </w:rPr>
              <w:t>Trace Information</w:t>
            </w:r>
          </w:p>
        </w:tc>
      </w:tr>
      <w:tr w14:paraId="0A9C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255D91ED">
            <w:pPr>
              <w:pStyle w:val="243"/>
            </w:pPr>
            <w:r>
              <w:rPr>
                <w:lang w:eastAsia="zh-CN"/>
              </w:rPr>
              <w:t>APN/DNN</w:t>
            </w:r>
          </w:p>
        </w:tc>
        <w:tc>
          <w:tcPr>
            <w:tcW w:w="304" w:type="dxa"/>
            <w:tcBorders>
              <w:top w:val="single" w:color="auto" w:sz="4" w:space="0"/>
              <w:left w:val="single" w:color="auto" w:sz="4" w:space="0"/>
              <w:bottom w:val="single" w:color="auto" w:sz="4" w:space="0"/>
              <w:right w:val="single" w:color="auto" w:sz="4" w:space="0"/>
            </w:tcBorders>
            <w:tcPrChange w:id="1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1B3F6DC">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1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40120D85">
            <w:pPr>
              <w:pStyle w:val="243"/>
            </w:pPr>
            <w:r>
              <w:t xml:space="preserve">This IE may be present, </w:t>
            </w:r>
            <w:r>
              <w:rPr>
                <w:lang w:eastAsia="zh-CN"/>
              </w:rPr>
              <w:t>if related functionalities in the UP function require the APN/DNN information</w:t>
            </w:r>
            <w:r>
              <w:t>. See NOTE </w:t>
            </w:r>
            <w:r>
              <w:rPr>
                <w:lang w:eastAsia="zh-CN"/>
              </w:rPr>
              <w:t>2</w:t>
            </w:r>
            <w:r>
              <w:t>.</w:t>
            </w:r>
          </w:p>
          <w:p w14:paraId="0F9D789E">
            <w:pPr>
              <w:pStyle w:val="243"/>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728FBF3">
            <w:pPr>
              <w:pStyle w:val="243"/>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color="auto" w:sz="4" w:space="0"/>
              <w:left w:val="single" w:color="auto" w:sz="4" w:space="0"/>
              <w:bottom w:val="single" w:color="auto" w:sz="4" w:space="0"/>
              <w:right w:val="single" w:color="auto" w:sz="4" w:space="0"/>
            </w:tcBorders>
            <w:tcPrChange w:id="1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A5655BE">
            <w:pPr>
              <w:pStyle w:val="242"/>
              <w:rPr>
                <w:lang w:val="zh-CN"/>
              </w:rPr>
            </w:pPr>
            <w:r>
              <w:rPr>
                <w:lang w:eastAsia="zh-CN"/>
              </w:rPr>
              <w:t>X</w:t>
            </w:r>
          </w:p>
        </w:tc>
        <w:tc>
          <w:tcPr>
            <w:tcW w:w="425" w:type="dxa"/>
            <w:tcBorders>
              <w:top w:val="single" w:color="auto" w:sz="4" w:space="0"/>
              <w:left w:val="single" w:color="auto" w:sz="4" w:space="0"/>
              <w:bottom w:val="single" w:color="auto" w:sz="4" w:space="0"/>
              <w:right w:val="single" w:color="auto" w:sz="4" w:space="0"/>
            </w:tcBorders>
            <w:tcPrChange w:id="1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D244A45">
            <w:pPr>
              <w:pStyle w:val="242"/>
            </w:pPr>
            <w:r>
              <w:rPr>
                <w:lang w:eastAsia="zh-CN"/>
              </w:rPr>
              <w:t>X</w:t>
            </w:r>
          </w:p>
        </w:tc>
        <w:tc>
          <w:tcPr>
            <w:tcW w:w="425" w:type="dxa"/>
            <w:tcBorders>
              <w:top w:val="single" w:color="auto" w:sz="4" w:space="0"/>
              <w:left w:val="single" w:color="auto" w:sz="4" w:space="0"/>
              <w:bottom w:val="single" w:color="auto" w:sz="4" w:space="0"/>
              <w:right w:val="single" w:color="auto" w:sz="4" w:space="0"/>
            </w:tcBorders>
            <w:tcPrChange w:id="1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441F04A">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0AC1BB4">
            <w:pPr>
              <w:pStyle w:val="242"/>
              <w:rPr>
                <w:szCs w:val="18"/>
                <w:lang w:val="de-DE"/>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5AF938B">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4BBC1C74">
            <w:pPr>
              <w:pStyle w:val="242"/>
              <w:rPr>
                <w:szCs w:val="18"/>
                <w:lang w:val="zh-CN"/>
              </w:rPr>
            </w:pPr>
            <w:r>
              <w:rPr>
                <w:szCs w:val="18"/>
                <w:lang w:eastAsia="zh-CN"/>
              </w:rPr>
              <w:t>APN/DNN</w:t>
            </w:r>
          </w:p>
        </w:tc>
      </w:tr>
      <w:tr w14:paraId="45D1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2D8D1703">
            <w:pPr>
              <w:pStyle w:val="243"/>
            </w:pPr>
            <w:r>
              <w:t>Create MAR</w:t>
            </w:r>
          </w:p>
        </w:tc>
        <w:tc>
          <w:tcPr>
            <w:tcW w:w="304" w:type="dxa"/>
            <w:tcBorders>
              <w:top w:val="single" w:color="auto" w:sz="4" w:space="0"/>
              <w:left w:val="single" w:color="auto" w:sz="4" w:space="0"/>
              <w:bottom w:val="single" w:color="auto" w:sz="4" w:space="0"/>
              <w:right w:val="single" w:color="auto" w:sz="4" w:space="0"/>
            </w:tcBorders>
            <w:tcPrChange w:id="2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8B8998C">
            <w:pPr>
              <w:pStyle w:val="242"/>
            </w:pPr>
            <w:r>
              <w:t>C</w:t>
            </w:r>
          </w:p>
        </w:tc>
        <w:tc>
          <w:tcPr>
            <w:tcW w:w="4336" w:type="dxa"/>
            <w:tcBorders>
              <w:top w:val="single" w:color="auto" w:sz="4" w:space="0"/>
              <w:left w:val="single" w:color="auto" w:sz="4" w:space="0"/>
              <w:bottom w:val="single" w:color="auto" w:sz="4" w:space="0"/>
              <w:right w:val="single" w:color="auto" w:sz="4" w:space="0"/>
            </w:tcBorders>
            <w:tcPrChange w:id="2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7CE73FF6">
            <w:pPr>
              <w:pStyle w:val="243"/>
              <w:rPr>
                <w:lang w:val="en-US"/>
              </w:rPr>
            </w:pPr>
            <w:r>
              <w:rPr>
                <w:lang w:val="en-US"/>
              </w:rPr>
              <w:t>This IE shall be present for a N4 session established for a MA PDU session.</w:t>
            </w:r>
          </w:p>
          <w:p w14:paraId="4E8DB1BC">
            <w:pPr>
              <w:pStyle w:val="243"/>
              <w:rPr>
                <w:lang w:val="en-US"/>
              </w:rPr>
            </w:pPr>
          </w:p>
          <w:p w14:paraId="2CE84C65">
            <w:pPr>
              <w:pStyle w:val="243"/>
              <w:rPr>
                <w:lang w:val="en-US" w:eastAsia="zh-CN"/>
              </w:rPr>
            </w:pPr>
            <w:r>
              <w:rPr>
                <w:lang w:eastAsia="zh-CN"/>
              </w:rPr>
              <w:t>Several IEs with the same IE type may be present to represent multiple MARs.</w:t>
            </w:r>
          </w:p>
          <w:p w14:paraId="66C78306">
            <w:pPr>
              <w:pStyle w:val="243"/>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Change w:id="2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0EFA7033">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Change w:id="2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8AF0109">
            <w:pPr>
              <w:pStyle w:val="242"/>
            </w:pPr>
            <w:r>
              <w:t>-</w:t>
            </w:r>
          </w:p>
        </w:tc>
        <w:tc>
          <w:tcPr>
            <w:tcW w:w="425" w:type="dxa"/>
            <w:tcBorders>
              <w:top w:val="single" w:color="auto" w:sz="4" w:space="0"/>
              <w:left w:val="single" w:color="auto" w:sz="4" w:space="0"/>
              <w:bottom w:val="single" w:color="auto" w:sz="4" w:space="0"/>
              <w:right w:val="single" w:color="auto" w:sz="4" w:space="0"/>
            </w:tcBorders>
            <w:tcPrChange w:id="2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CC78C10">
            <w:pPr>
              <w:pStyle w:val="242"/>
            </w:pPr>
            <w:r>
              <w:t>-</w:t>
            </w:r>
          </w:p>
        </w:tc>
        <w:tc>
          <w:tcPr>
            <w:tcW w:w="425" w:type="dxa"/>
            <w:tcBorders>
              <w:top w:val="single" w:color="auto" w:sz="4" w:space="0"/>
              <w:left w:val="single" w:color="auto" w:sz="4" w:space="0"/>
              <w:bottom w:val="single" w:color="auto" w:sz="4" w:space="0"/>
              <w:right w:val="single" w:color="auto" w:sz="4" w:space="0"/>
            </w:tcBorders>
            <w:tcPrChange w:id="2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E551AD3">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2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1F308C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3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3A40147">
            <w:pPr>
              <w:pStyle w:val="242"/>
              <w:rPr>
                <w:szCs w:val="18"/>
                <w:lang w:val="zh-CN"/>
              </w:rPr>
            </w:pPr>
            <w:r>
              <w:t>Create MAR</w:t>
            </w:r>
          </w:p>
        </w:tc>
      </w:tr>
      <w:tr w14:paraId="79B3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3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3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17AD3BDF">
            <w:pPr>
              <w:pStyle w:val="243"/>
              <w:rPr>
                <w:lang w:val="fr-FR"/>
              </w:rPr>
            </w:pPr>
            <w:bookmarkStart w:id="21" w:name="_PERM_MCCTEMPBM_CRPT05020213___7" w:colFirst="2" w:colLast="2"/>
            <w:r>
              <w:rPr>
                <w:lang w:val="fr-FR"/>
              </w:rPr>
              <w:t>PFCPSEReq-Flags</w:t>
            </w:r>
          </w:p>
        </w:tc>
        <w:tc>
          <w:tcPr>
            <w:tcW w:w="304" w:type="dxa"/>
            <w:tcBorders>
              <w:top w:val="single" w:color="auto" w:sz="4" w:space="0"/>
              <w:left w:val="single" w:color="auto" w:sz="4" w:space="0"/>
              <w:bottom w:val="single" w:color="auto" w:sz="4" w:space="0"/>
              <w:right w:val="single" w:color="auto" w:sz="4" w:space="0"/>
            </w:tcBorders>
            <w:tcPrChange w:id="3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BDEA2D7">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3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571A0139">
            <w:pPr>
              <w:pStyle w:val="243"/>
            </w:pPr>
            <w:r>
              <w:t>This IE shall be included if at least one of the flags is set to "1".</w:t>
            </w:r>
          </w:p>
          <w:p w14:paraId="1BADCFEF">
            <w:pPr>
              <w:pStyle w:val="265"/>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60ED0B3">
            <w:pPr>
              <w:pStyle w:val="26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SUMPC (Stop Usage Measurement to Pause Charging): the CP function, e.g. PGW-C or (H-)SMF, shall set this flag if the usage measurement for the URRs which are applicable for charging (i.e. with the "ASPOC" flag set to "1") shall be stopped in the UP function.</w:t>
            </w:r>
          </w:p>
          <w:p w14:paraId="4799DA1C">
            <w:pPr>
              <w:pStyle w:val="26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HRSBOM (HR-SBO Mode): the V-SMF shall set this flag to the V-UPF acting as Local PSA in the VPLMN, if the V-SMF supports HR-SBO and if the PDU session is working in HB-SBO mode.</w:t>
            </w:r>
          </w:p>
          <w:p w14:paraId="567313F3">
            <w:pPr>
              <w:pStyle w:val="265"/>
              <w:rPr>
                <w:ins w:id="35" w:author="IPLOOK" w:date="2025-01-17T10:18:52Z"/>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EPRI (Exclude PFCP session from Restoration Indication): this bit shall be set to "1" if the SSET or MPAS feature is supported by the SMF and the UPF, and if the PFCP session shall be excluded from the restoration of the PFCP sessions affected by the SMF failure if detected. </w:t>
            </w:r>
          </w:p>
          <w:p w14:paraId="7668459B">
            <w:pPr>
              <w:pStyle w:val="265"/>
              <w:rPr>
                <w:rFonts w:hint="default" w:ascii="Arial" w:hAnsi="Arial" w:eastAsia="宋体" w:cs="Arial"/>
                <w:sz w:val="18"/>
                <w:szCs w:val="18"/>
                <w:lang w:val="en-US" w:eastAsia="zh-CN"/>
              </w:rPr>
            </w:pPr>
            <w:ins w:id="36" w:author="IPLOOK" w:date="2025-01-17T10:18:54Z">
              <w:r>
                <w:rPr>
                  <w:rFonts w:hint="default" w:ascii="Arial" w:hAnsi="Arial" w:cs="Arial"/>
                  <w:sz w:val="18"/>
                  <w:szCs w:val="18"/>
                  <w:highlight w:val="none"/>
                  <w:lang w:val="en-US" w:eastAsia="zh-CN"/>
                  <w:rPrChange w:id="37" w:author="IPLOOK" w:date="2025-01-17T10:19:27Z">
                    <w:rPr>
                      <w:rFonts w:hint="eastAsia" w:ascii="Arial" w:hAnsi="Arial" w:cs="Arial"/>
                      <w:sz w:val="18"/>
                      <w:szCs w:val="18"/>
                      <w:lang w:val="en-US" w:eastAsia="zh-CN"/>
                    </w:rPr>
                  </w:rPrChange>
                </w:rPr>
                <w:t xml:space="preserve">-   </w:t>
              </w:r>
            </w:ins>
            <w:ins w:id="38" w:author="IPLOOK" w:date="2025-01-17T10:18:54Z">
              <w:r>
                <w:rPr>
                  <w:rFonts w:hint="default" w:ascii="Arial" w:hAnsi="Arial" w:cs="Arial"/>
                  <w:color w:val="auto"/>
                  <w:sz w:val="18"/>
                  <w:szCs w:val="18"/>
                  <w:highlight w:val="none"/>
                  <w:lang w:val="en-US" w:eastAsia="zh-CN"/>
                  <w:rPrChange w:id="39" w:author="IPLOOK" w:date="2025-01-17T10:19:27Z">
                    <w:rPr>
                      <w:rFonts w:hint="eastAsia" w:ascii="Arial" w:hAnsi="Arial" w:cs="Arial"/>
                      <w:color w:val="FF0000"/>
                      <w:sz w:val="18"/>
                      <w:szCs w:val="18"/>
                      <w:lang w:val="en-US" w:eastAsia="zh-CN"/>
                    </w:rPr>
                  </w:rPrChange>
                </w:rPr>
                <w:t xml:space="preserve">  </w:t>
              </w:r>
            </w:ins>
            <w:ins w:id="40" w:author="IPLOOK" w:date="2025-01-17T10:18:54Z">
              <w:r>
                <w:rPr>
                  <w:rFonts w:hint="default" w:ascii="Arial" w:hAnsi="Arial" w:cs="Arial"/>
                  <w:color w:val="auto"/>
                  <w:sz w:val="18"/>
                  <w:szCs w:val="18"/>
                  <w:highlight w:val="none"/>
                  <w:lang w:val="en-US" w:eastAsia="zh-CN"/>
                  <w:rPrChange w:id="41" w:author="IPLOOK" w:date="2025-01-17T10:19:27Z">
                    <w:rPr>
                      <w:rFonts w:hint="eastAsia" w:ascii="Arial" w:hAnsi="Arial" w:cs="Arial"/>
                      <w:color w:val="FF0000"/>
                      <w:sz w:val="18"/>
                      <w:szCs w:val="18"/>
                      <w:highlight w:val="green"/>
                      <w:lang w:val="en-US" w:eastAsia="zh-CN"/>
                    </w:rPr>
                  </w:rPrChange>
                </w:rPr>
                <w:t xml:space="preserve">RRSI (Remove the Residual Session Indication): this bit shall be set to </w:t>
              </w:r>
            </w:ins>
            <w:ins w:id="42" w:author="IPLOOK" w:date="2025-01-17T10:18:54Z">
              <w:r>
                <w:rPr>
                  <w:rFonts w:hint="default" w:ascii="Arial" w:hAnsi="Arial" w:cs="Arial"/>
                  <w:color w:val="auto"/>
                  <w:sz w:val="18"/>
                  <w:szCs w:val="18"/>
                  <w:highlight w:val="none"/>
                  <w:lang w:val="en-US" w:eastAsia="zh-CN"/>
                  <w:rPrChange w:id="43" w:author="IPLOOK" w:date="2025-01-17T10:19:27Z">
                    <w:rPr>
                      <w:rFonts w:hint="default" w:ascii="Arial" w:hAnsi="Arial" w:cs="Arial"/>
                      <w:color w:val="FF0000"/>
                      <w:sz w:val="18"/>
                      <w:szCs w:val="18"/>
                      <w:highlight w:val="green"/>
                      <w:lang w:val="en-US" w:eastAsia="zh-CN"/>
                    </w:rPr>
                  </w:rPrChange>
                </w:rPr>
                <w:t>“</w:t>
              </w:r>
            </w:ins>
            <w:ins w:id="44" w:author="IPLOOK" w:date="2025-01-17T10:18:54Z">
              <w:r>
                <w:rPr>
                  <w:rFonts w:hint="default" w:ascii="Arial" w:hAnsi="Arial" w:cs="Arial"/>
                  <w:color w:val="auto"/>
                  <w:sz w:val="18"/>
                  <w:szCs w:val="18"/>
                  <w:highlight w:val="none"/>
                  <w:lang w:val="en-US" w:eastAsia="zh-CN"/>
                  <w:rPrChange w:id="45" w:author="IPLOOK" w:date="2025-01-17T10:19:27Z">
                    <w:rPr>
                      <w:rFonts w:hint="eastAsia" w:ascii="Arial" w:hAnsi="Arial" w:cs="Arial"/>
                      <w:color w:val="FF0000"/>
                      <w:sz w:val="18"/>
                      <w:szCs w:val="18"/>
                      <w:highlight w:val="green"/>
                      <w:lang w:val="en-US" w:eastAsia="zh-CN"/>
                    </w:rPr>
                  </w:rPrChange>
                </w:rPr>
                <w:t>1</w:t>
              </w:r>
            </w:ins>
            <w:ins w:id="46" w:author="IPLOOK" w:date="2025-01-17T10:18:54Z">
              <w:r>
                <w:rPr>
                  <w:rFonts w:hint="default" w:ascii="Arial" w:hAnsi="Arial" w:cs="Arial"/>
                  <w:color w:val="auto"/>
                  <w:sz w:val="18"/>
                  <w:szCs w:val="18"/>
                  <w:highlight w:val="none"/>
                  <w:lang w:val="en-US" w:eastAsia="zh-CN"/>
                  <w:rPrChange w:id="47" w:author="IPLOOK" w:date="2025-01-17T10:19:27Z">
                    <w:rPr>
                      <w:rFonts w:hint="default" w:ascii="Arial" w:hAnsi="Arial" w:cs="Arial"/>
                      <w:color w:val="FF0000"/>
                      <w:sz w:val="18"/>
                      <w:szCs w:val="18"/>
                      <w:highlight w:val="green"/>
                      <w:lang w:val="en-US" w:eastAsia="zh-CN"/>
                    </w:rPr>
                  </w:rPrChange>
                </w:rPr>
                <w:t>”</w:t>
              </w:r>
            </w:ins>
            <w:ins w:id="48" w:author="IPLOOK" w:date="2025-01-17T10:18:54Z">
              <w:r>
                <w:rPr>
                  <w:rFonts w:hint="default" w:ascii="Arial" w:hAnsi="Arial" w:cs="Arial"/>
                  <w:color w:val="auto"/>
                  <w:sz w:val="18"/>
                  <w:szCs w:val="18"/>
                  <w:highlight w:val="none"/>
                  <w:lang w:val="en-US" w:eastAsia="zh-CN"/>
                  <w:rPrChange w:id="49" w:author="IPLOOK" w:date="2025-01-17T10:19:27Z">
                    <w:rPr>
                      <w:rFonts w:hint="eastAsia" w:ascii="Arial" w:hAnsi="Arial" w:cs="Arial"/>
                      <w:color w:val="FF0000"/>
                      <w:sz w:val="18"/>
                      <w:szCs w:val="18"/>
                      <w:highlight w:val="green"/>
                      <w:lang w:val="en-US" w:eastAsia="zh-CN"/>
                    </w:rPr>
                  </w:rPrChange>
                </w:rPr>
                <w:t xml:space="preserve"> if the UPF detects</w:t>
              </w:r>
            </w:ins>
            <w:r>
              <w:rPr>
                <w:rFonts w:hint="eastAsia" w:ascii="Arial" w:hAnsi="Arial" w:cs="Arial"/>
                <w:color w:val="auto"/>
                <w:sz w:val="18"/>
                <w:szCs w:val="18"/>
                <w:highlight w:val="none"/>
                <w:lang w:val="en-US" w:eastAsia="zh-CN"/>
              </w:rPr>
              <w:t xml:space="preserve"> </w:t>
            </w:r>
            <w:r>
              <w:rPr>
                <w:rFonts w:hint="eastAsia" w:ascii="Arial" w:hAnsi="Arial" w:cs="Arial"/>
                <w:color w:val="0000FF"/>
                <w:sz w:val="18"/>
                <w:szCs w:val="18"/>
                <w:highlight w:val="none"/>
                <w:lang w:val="en-US" w:eastAsia="zh-CN"/>
              </w:rPr>
              <w:t>that the new session ID already existed</w:t>
            </w:r>
            <w:ins w:id="50" w:author="IPLOOK" w:date="2025-01-17T10:18:54Z">
              <w:r>
                <w:rPr>
                  <w:rFonts w:hint="default" w:ascii="Arial" w:hAnsi="Arial" w:cs="Arial"/>
                  <w:color w:val="0000FF"/>
                  <w:sz w:val="18"/>
                  <w:szCs w:val="18"/>
                  <w:highlight w:val="none"/>
                  <w:lang w:val="en-US" w:eastAsia="zh-CN"/>
                  <w:rPrChange w:id="51" w:author="IPLOOK" w:date="2025-01-17T10:19:27Z">
                    <w:rPr>
                      <w:rFonts w:hint="eastAsia" w:ascii="Arial" w:hAnsi="Arial" w:cs="Arial"/>
                      <w:color w:val="FF0000"/>
                      <w:sz w:val="18"/>
                      <w:szCs w:val="18"/>
                      <w:highlight w:val="green"/>
                      <w:lang w:val="en-US" w:eastAsia="zh-CN"/>
                    </w:rPr>
                  </w:rPrChange>
                </w:rPr>
                <w:t xml:space="preserve"> </w:t>
              </w:r>
            </w:ins>
            <w:ins w:id="52" w:author="IPLOOK" w:date="2025-01-17T10:18:54Z">
              <w:r>
                <w:rPr>
                  <w:rFonts w:hint="default" w:ascii="Arial" w:hAnsi="Arial" w:cs="Arial"/>
                  <w:color w:val="auto"/>
                  <w:sz w:val="18"/>
                  <w:szCs w:val="18"/>
                  <w:highlight w:val="none"/>
                  <w:lang w:val="en-US" w:eastAsia="zh-CN"/>
                  <w:rPrChange w:id="53" w:author="IPLOOK" w:date="2025-01-17T10:19:27Z">
                    <w:rPr>
                      <w:rFonts w:hint="eastAsia" w:ascii="Arial" w:hAnsi="Arial" w:cs="Arial"/>
                      <w:color w:val="FF0000"/>
                      <w:sz w:val="18"/>
                      <w:szCs w:val="18"/>
                      <w:highlight w:val="green"/>
                      <w:lang w:val="en-US" w:eastAsia="zh-CN"/>
                    </w:rPr>
                  </w:rPrChange>
                </w:rPr>
                <w:t>during PFCP session establishment, and then remove the old session.</w:t>
              </w:r>
            </w:ins>
          </w:p>
        </w:tc>
        <w:tc>
          <w:tcPr>
            <w:tcW w:w="426" w:type="dxa"/>
            <w:tcBorders>
              <w:top w:val="single" w:color="auto" w:sz="4" w:space="0"/>
              <w:left w:val="single" w:color="auto" w:sz="4" w:space="0"/>
              <w:bottom w:val="single" w:color="auto" w:sz="4" w:space="0"/>
              <w:right w:val="single" w:color="auto" w:sz="4" w:space="0"/>
            </w:tcBorders>
            <w:tcPrChange w:id="54"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F678A58">
            <w:pPr>
              <w:pStyle w:val="242"/>
              <w:rPr>
                <w:lang w:val="en-US"/>
              </w:rPr>
            </w:pPr>
          </w:p>
          <w:p w14:paraId="32330CB7">
            <w:pPr>
              <w:pStyle w:val="242"/>
              <w:rPr>
                <w:lang w:val="en-US"/>
              </w:rPr>
            </w:pPr>
          </w:p>
          <w:p w14:paraId="6B7B8B8A">
            <w:pPr>
              <w:pStyle w:val="242"/>
              <w:rPr>
                <w:lang w:val="fr-FR"/>
              </w:rPr>
            </w:pPr>
            <w:r>
              <w:rPr>
                <w:lang w:val="fr-FR"/>
              </w:rPr>
              <w:t>X</w:t>
            </w:r>
          </w:p>
          <w:p w14:paraId="1507DE66">
            <w:pPr>
              <w:pStyle w:val="242"/>
              <w:jc w:val="left"/>
              <w:rPr>
                <w:lang w:val="fr-FR"/>
              </w:rPr>
            </w:pPr>
          </w:p>
          <w:p w14:paraId="424DCAA5">
            <w:pPr>
              <w:pStyle w:val="242"/>
              <w:rPr>
                <w:lang w:val="fr-FR"/>
              </w:rPr>
            </w:pPr>
          </w:p>
          <w:p w14:paraId="3D63F961">
            <w:pPr>
              <w:pStyle w:val="242"/>
              <w:rPr>
                <w:lang w:val="fr-FR"/>
              </w:rPr>
            </w:pPr>
          </w:p>
          <w:p w14:paraId="3F62C51F">
            <w:pPr>
              <w:pStyle w:val="242"/>
              <w:rPr>
                <w:lang w:val="fr-FR"/>
              </w:rPr>
            </w:pPr>
          </w:p>
          <w:p w14:paraId="4B3109A8">
            <w:pPr>
              <w:pStyle w:val="242"/>
              <w:rPr>
                <w:lang w:val="fr-FR"/>
              </w:rPr>
            </w:pPr>
          </w:p>
          <w:p w14:paraId="334C523E">
            <w:pPr>
              <w:pStyle w:val="242"/>
              <w:rPr>
                <w:lang w:val="fr-FR"/>
              </w:rPr>
            </w:pPr>
            <w:r>
              <w:rPr>
                <w:lang w:val="fr-FR"/>
              </w:rPr>
              <w:t>-</w:t>
            </w:r>
          </w:p>
          <w:p w14:paraId="11FBD0B2">
            <w:pPr>
              <w:pStyle w:val="242"/>
              <w:rPr>
                <w:lang w:val="fr-FR"/>
              </w:rPr>
            </w:pPr>
          </w:p>
          <w:p w14:paraId="0481EAAD">
            <w:pPr>
              <w:pStyle w:val="242"/>
              <w:rPr>
                <w:lang w:val="fr-FR"/>
              </w:rPr>
            </w:pPr>
          </w:p>
          <w:p w14:paraId="07149032">
            <w:pPr>
              <w:pStyle w:val="242"/>
              <w:rPr>
                <w:lang w:val="fr-FR"/>
              </w:rPr>
            </w:pPr>
          </w:p>
          <w:p w14:paraId="3AEC7B1F">
            <w:pPr>
              <w:pStyle w:val="242"/>
              <w:rPr>
                <w:lang w:val="fr-FR"/>
              </w:rPr>
            </w:pPr>
          </w:p>
          <w:p w14:paraId="1D3C2D81">
            <w:pPr>
              <w:pStyle w:val="242"/>
              <w:rPr>
                <w:lang w:val="fr-FR"/>
              </w:rPr>
            </w:pPr>
          </w:p>
          <w:p w14:paraId="28AA6E27">
            <w:pPr>
              <w:pStyle w:val="242"/>
              <w:rPr>
                <w:lang w:val="fr-FR"/>
              </w:rPr>
            </w:pPr>
          </w:p>
          <w:p w14:paraId="2D50A22A">
            <w:pPr>
              <w:pStyle w:val="242"/>
              <w:rPr>
                <w:lang w:val="fr-FR"/>
              </w:rPr>
            </w:pPr>
          </w:p>
          <w:p w14:paraId="1E64B8B1">
            <w:pPr>
              <w:pStyle w:val="242"/>
              <w:rPr>
                <w:lang w:val="fr-FR"/>
              </w:rPr>
            </w:pPr>
            <w:r>
              <w:rPr>
                <w:lang w:val="fr-FR"/>
              </w:rPr>
              <w:t>-</w:t>
            </w:r>
          </w:p>
          <w:p w14:paraId="327A7653">
            <w:pPr>
              <w:pStyle w:val="242"/>
              <w:rPr>
                <w:lang w:val="fr-FR"/>
              </w:rPr>
            </w:pPr>
          </w:p>
          <w:p w14:paraId="11EF3D65">
            <w:pPr>
              <w:pStyle w:val="242"/>
              <w:rPr>
                <w:lang w:val="fr-FR"/>
              </w:rPr>
            </w:pPr>
          </w:p>
          <w:p w14:paraId="07BE7CC3">
            <w:pPr>
              <w:pStyle w:val="242"/>
              <w:rPr>
                <w:lang w:val="fr-FR"/>
              </w:rPr>
            </w:pPr>
          </w:p>
          <w:p w14:paraId="4A3F4889">
            <w:pPr>
              <w:pStyle w:val="242"/>
              <w:rPr>
                <w:lang w:val="fr-FR"/>
              </w:rPr>
            </w:pPr>
          </w:p>
          <w:p w14:paraId="7EEB1074">
            <w:pPr>
              <w:pStyle w:val="242"/>
              <w:rPr>
                <w:lang w:val="fr-FR"/>
              </w:rPr>
            </w:pPr>
          </w:p>
          <w:p w14:paraId="0969F07D">
            <w:pPr>
              <w:pStyle w:val="242"/>
              <w:rPr>
                <w:lang w:val="fr-FR"/>
              </w:rPr>
            </w:pPr>
            <w:r>
              <w:rPr>
                <w:lang w:val="fr-FR"/>
              </w:rPr>
              <w:t>-</w:t>
            </w:r>
          </w:p>
          <w:p w14:paraId="789F564D">
            <w:pPr>
              <w:pStyle w:val="242"/>
              <w:rPr>
                <w:lang w:val="fr-FR"/>
              </w:rPr>
            </w:pPr>
          </w:p>
          <w:p w14:paraId="75F6BB18">
            <w:pPr>
              <w:pStyle w:val="242"/>
              <w:rPr>
                <w:lang w:val="fr-FR"/>
              </w:rPr>
            </w:pPr>
          </w:p>
          <w:p w14:paraId="0FF17788">
            <w:pPr>
              <w:pStyle w:val="242"/>
              <w:rPr>
                <w:lang w:val="fr-FR"/>
              </w:rPr>
            </w:pPr>
          </w:p>
          <w:p w14:paraId="0A9754DD">
            <w:pPr>
              <w:pStyle w:val="242"/>
              <w:rPr>
                <w:lang w:val="fr-FR"/>
              </w:rPr>
            </w:pPr>
          </w:p>
          <w:p w14:paraId="1CCFD111">
            <w:pPr>
              <w:pStyle w:val="242"/>
              <w:rPr>
                <w:lang w:val="fr-FR"/>
              </w:rPr>
            </w:pPr>
          </w:p>
          <w:p w14:paraId="4200B118">
            <w:pPr>
              <w:pStyle w:val="242"/>
              <w:rPr>
                <w:lang w:val="fr-FR"/>
              </w:rPr>
            </w:pPr>
          </w:p>
          <w:p w14:paraId="7D44BFBD">
            <w:pPr>
              <w:pStyle w:val="242"/>
              <w:rPr>
                <w:lang w:val="fr-FR"/>
              </w:rPr>
            </w:pPr>
          </w:p>
          <w:p w14:paraId="6C8061C2">
            <w:pPr>
              <w:pStyle w:val="242"/>
              <w:rPr>
                <w:rFonts w:hint="default"/>
                <w:lang w:val="en-US" w:eastAsia="zh-CN"/>
              </w:rPr>
            </w:pPr>
            <w:r>
              <w:rPr>
                <w:rFonts w:hint="eastAsia"/>
                <w:lang w:val="en-US" w:eastAsia="zh-CN"/>
              </w:rPr>
              <w:t>-</w:t>
            </w:r>
          </w:p>
        </w:tc>
        <w:tc>
          <w:tcPr>
            <w:tcW w:w="425" w:type="dxa"/>
            <w:tcBorders>
              <w:top w:val="single" w:color="auto" w:sz="4" w:space="0"/>
              <w:left w:val="single" w:color="auto" w:sz="4" w:space="0"/>
              <w:bottom w:val="single" w:color="auto" w:sz="4" w:space="0"/>
              <w:right w:val="single" w:color="auto" w:sz="4" w:space="0"/>
            </w:tcBorders>
            <w:tcPrChange w:id="55"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03BACF9">
            <w:pPr>
              <w:pStyle w:val="242"/>
              <w:rPr>
                <w:lang w:val="fr-FR"/>
              </w:rPr>
            </w:pPr>
          </w:p>
          <w:p w14:paraId="4C67A3D3">
            <w:pPr>
              <w:pStyle w:val="242"/>
              <w:rPr>
                <w:lang w:val="fr-FR"/>
              </w:rPr>
            </w:pPr>
          </w:p>
          <w:p w14:paraId="3F04A78D">
            <w:pPr>
              <w:pStyle w:val="242"/>
              <w:rPr>
                <w:lang w:val="fr-FR"/>
              </w:rPr>
            </w:pPr>
            <w:r>
              <w:rPr>
                <w:lang w:val="fr-FR"/>
              </w:rPr>
              <w:t>X</w:t>
            </w:r>
          </w:p>
          <w:p w14:paraId="309C9428">
            <w:pPr>
              <w:pStyle w:val="242"/>
              <w:rPr>
                <w:lang w:val="fr-FR"/>
              </w:rPr>
            </w:pPr>
          </w:p>
          <w:p w14:paraId="01EC8466">
            <w:pPr>
              <w:pStyle w:val="242"/>
              <w:rPr>
                <w:lang w:val="fr-FR"/>
              </w:rPr>
            </w:pPr>
          </w:p>
          <w:p w14:paraId="699FE391">
            <w:pPr>
              <w:pStyle w:val="242"/>
              <w:rPr>
                <w:lang w:val="fr-FR"/>
              </w:rPr>
            </w:pPr>
          </w:p>
          <w:p w14:paraId="35EA1974">
            <w:pPr>
              <w:pStyle w:val="242"/>
              <w:rPr>
                <w:lang w:val="fr-FR"/>
              </w:rPr>
            </w:pPr>
          </w:p>
          <w:p w14:paraId="70DF5792">
            <w:pPr>
              <w:pStyle w:val="242"/>
              <w:rPr>
                <w:lang w:val="fr-FR"/>
              </w:rPr>
            </w:pPr>
          </w:p>
          <w:p w14:paraId="432F737A">
            <w:pPr>
              <w:pStyle w:val="242"/>
              <w:rPr>
                <w:lang w:val="fr-FR"/>
              </w:rPr>
            </w:pPr>
            <w:r>
              <w:rPr>
                <w:lang w:val="fr-FR"/>
              </w:rPr>
              <w:t>X</w:t>
            </w:r>
          </w:p>
          <w:p w14:paraId="0E6DD77B">
            <w:pPr>
              <w:pStyle w:val="242"/>
              <w:rPr>
                <w:lang w:val="fr-FR"/>
              </w:rPr>
            </w:pPr>
          </w:p>
          <w:p w14:paraId="26F03A17">
            <w:pPr>
              <w:pStyle w:val="242"/>
              <w:rPr>
                <w:lang w:val="fr-FR"/>
              </w:rPr>
            </w:pPr>
          </w:p>
          <w:p w14:paraId="68F144DE">
            <w:pPr>
              <w:pStyle w:val="242"/>
              <w:rPr>
                <w:lang w:val="fr-FR"/>
              </w:rPr>
            </w:pPr>
          </w:p>
          <w:p w14:paraId="0AEBE18D">
            <w:pPr>
              <w:pStyle w:val="242"/>
              <w:rPr>
                <w:lang w:val="fr-FR"/>
              </w:rPr>
            </w:pPr>
          </w:p>
          <w:p w14:paraId="16389D17">
            <w:pPr>
              <w:pStyle w:val="242"/>
              <w:rPr>
                <w:lang w:val="fr-FR"/>
              </w:rPr>
            </w:pPr>
          </w:p>
          <w:p w14:paraId="14EF3E0B">
            <w:pPr>
              <w:pStyle w:val="242"/>
              <w:rPr>
                <w:lang w:val="fr-FR"/>
              </w:rPr>
            </w:pPr>
          </w:p>
          <w:p w14:paraId="392BF8CC">
            <w:pPr>
              <w:pStyle w:val="242"/>
              <w:rPr>
                <w:lang w:val="fr-FR"/>
              </w:rPr>
            </w:pPr>
          </w:p>
          <w:p w14:paraId="5A3A54DE">
            <w:pPr>
              <w:pStyle w:val="242"/>
              <w:rPr>
                <w:lang w:val="fr-FR"/>
              </w:rPr>
            </w:pPr>
            <w:r>
              <w:rPr>
                <w:lang w:val="fr-FR"/>
              </w:rPr>
              <w:t>-</w:t>
            </w:r>
          </w:p>
          <w:p w14:paraId="096AA38F">
            <w:pPr>
              <w:pStyle w:val="242"/>
              <w:rPr>
                <w:lang w:val="fr-FR"/>
              </w:rPr>
            </w:pPr>
          </w:p>
          <w:p w14:paraId="055D50F0">
            <w:pPr>
              <w:pStyle w:val="242"/>
              <w:rPr>
                <w:lang w:val="fr-FR"/>
              </w:rPr>
            </w:pPr>
          </w:p>
          <w:p w14:paraId="3853D4DE">
            <w:pPr>
              <w:pStyle w:val="242"/>
              <w:rPr>
                <w:lang w:val="fr-FR"/>
              </w:rPr>
            </w:pPr>
          </w:p>
          <w:p w14:paraId="41E5B530">
            <w:pPr>
              <w:pStyle w:val="242"/>
              <w:rPr>
                <w:lang w:val="fr-FR"/>
              </w:rPr>
            </w:pPr>
          </w:p>
          <w:p w14:paraId="08A7781A">
            <w:pPr>
              <w:pStyle w:val="242"/>
              <w:rPr>
                <w:lang w:val="fr-FR"/>
              </w:rPr>
            </w:pPr>
          </w:p>
          <w:p w14:paraId="66F48AEA">
            <w:pPr>
              <w:pStyle w:val="242"/>
              <w:rPr>
                <w:lang w:val="fr-FR"/>
              </w:rPr>
            </w:pPr>
            <w:r>
              <w:rPr>
                <w:lang w:val="fr-FR"/>
              </w:rPr>
              <w:t>X</w:t>
            </w:r>
          </w:p>
          <w:p w14:paraId="510591BF">
            <w:pPr>
              <w:pStyle w:val="242"/>
              <w:rPr>
                <w:lang w:val="fr-FR"/>
              </w:rPr>
            </w:pPr>
          </w:p>
          <w:p w14:paraId="02A0C4A4">
            <w:pPr>
              <w:pStyle w:val="242"/>
              <w:rPr>
                <w:lang w:val="fr-FR"/>
              </w:rPr>
            </w:pPr>
          </w:p>
          <w:p w14:paraId="24DE32FD">
            <w:pPr>
              <w:pStyle w:val="242"/>
              <w:rPr>
                <w:lang w:val="fr-FR"/>
              </w:rPr>
            </w:pPr>
          </w:p>
          <w:p w14:paraId="488E924E">
            <w:pPr>
              <w:pStyle w:val="242"/>
              <w:rPr>
                <w:lang w:val="fr-FR"/>
              </w:rPr>
            </w:pPr>
          </w:p>
          <w:p w14:paraId="55B6C1A3">
            <w:pPr>
              <w:pStyle w:val="242"/>
              <w:rPr>
                <w:lang w:val="fr-FR"/>
              </w:rPr>
            </w:pPr>
          </w:p>
          <w:p w14:paraId="0D0C5618">
            <w:pPr>
              <w:pStyle w:val="242"/>
              <w:rPr>
                <w:lang w:val="fr-FR"/>
              </w:rPr>
            </w:pPr>
          </w:p>
          <w:p w14:paraId="28040B97">
            <w:pPr>
              <w:pStyle w:val="242"/>
              <w:rPr>
                <w:lang w:val="fr-FR"/>
              </w:rPr>
            </w:pPr>
          </w:p>
          <w:p w14:paraId="2632248A">
            <w:pPr>
              <w:pStyle w:val="242"/>
              <w:rPr>
                <w:rFonts w:hint="eastAsia" w:eastAsia="宋体"/>
                <w:lang w:val="en-US" w:eastAsia="zh-CN"/>
              </w:rPr>
            </w:pPr>
            <w:r>
              <w:rPr>
                <w:rFonts w:hint="eastAsia"/>
                <w:lang w:val="en-US" w:eastAsia="zh-CN"/>
              </w:rPr>
              <w:t>-</w:t>
            </w:r>
          </w:p>
        </w:tc>
        <w:tc>
          <w:tcPr>
            <w:tcW w:w="425" w:type="dxa"/>
            <w:tcBorders>
              <w:top w:val="single" w:color="auto" w:sz="4" w:space="0"/>
              <w:left w:val="single" w:color="auto" w:sz="4" w:space="0"/>
              <w:bottom w:val="single" w:color="auto" w:sz="4" w:space="0"/>
              <w:right w:val="single" w:color="auto" w:sz="4" w:space="0"/>
            </w:tcBorders>
            <w:tcPrChange w:id="5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E8226EC">
            <w:pPr>
              <w:pStyle w:val="242"/>
              <w:rPr>
                <w:lang w:val="fr-FR"/>
              </w:rPr>
            </w:pPr>
          </w:p>
          <w:p w14:paraId="721C057F">
            <w:pPr>
              <w:pStyle w:val="242"/>
              <w:rPr>
                <w:lang w:val="fr-FR"/>
              </w:rPr>
            </w:pPr>
          </w:p>
          <w:p w14:paraId="380BCA34">
            <w:pPr>
              <w:pStyle w:val="242"/>
              <w:rPr>
                <w:lang w:val="fr-FR"/>
              </w:rPr>
            </w:pPr>
            <w:r>
              <w:rPr>
                <w:lang w:val="fr-FR"/>
              </w:rPr>
              <w:t>-</w:t>
            </w:r>
          </w:p>
          <w:p w14:paraId="37590A7A">
            <w:pPr>
              <w:pStyle w:val="242"/>
              <w:rPr>
                <w:lang w:val="fr-FR"/>
              </w:rPr>
            </w:pPr>
          </w:p>
          <w:p w14:paraId="6DF3BF23">
            <w:pPr>
              <w:pStyle w:val="242"/>
              <w:rPr>
                <w:lang w:val="fr-FR"/>
              </w:rPr>
            </w:pPr>
          </w:p>
          <w:p w14:paraId="3AF8933B">
            <w:pPr>
              <w:pStyle w:val="242"/>
              <w:rPr>
                <w:lang w:val="fr-FR"/>
              </w:rPr>
            </w:pPr>
          </w:p>
          <w:p w14:paraId="6D351F77">
            <w:pPr>
              <w:pStyle w:val="242"/>
              <w:rPr>
                <w:lang w:val="fr-FR"/>
              </w:rPr>
            </w:pPr>
          </w:p>
          <w:p w14:paraId="2A04FAB0">
            <w:pPr>
              <w:pStyle w:val="242"/>
              <w:rPr>
                <w:lang w:val="fr-FR"/>
              </w:rPr>
            </w:pPr>
          </w:p>
          <w:p w14:paraId="1C11FF7E">
            <w:pPr>
              <w:pStyle w:val="242"/>
              <w:rPr>
                <w:lang w:val="fr-FR"/>
              </w:rPr>
            </w:pPr>
            <w:r>
              <w:rPr>
                <w:lang w:val="fr-FR"/>
              </w:rPr>
              <w:t>-</w:t>
            </w:r>
          </w:p>
          <w:p w14:paraId="7983382C">
            <w:pPr>
              <w:pStyle w:val="242"/>
              <w:rPr>
                <w:lang w:val="fr-FR"/>
              </w:rPr>
            </w:pPr>
          </w:p>
          <w:p w14:paraId="3A0EE10D">
            <w:pPr>
              <w:pStyle w:val="242"/>
              <w:rPr>
                <w:lang w:val="fr-FR"/>
              </w:rPr>
            </w:pPr>
          </w:p>
          <w:p w14:paraId="67DC8D4E">
            <w:pPr>
              <w:pStyle w:val="242"/>
              <w:rPr>
                <w:lang w:val="fr-FR"/>
              </w:rPr>
            </w:pPr>
          </w:p>
          <w:p w14:paraId="1325E485">
            <w:pPr>
              <w:pStyle w:val="242"/>
              <w:rPr>
                <w:lang w:val="fr-FR"/>
              </w:rPr>
            </w:pPr>
          </w:p>
          <w:p w14:paraId="2FBC8D79">
            <w:pPr>
              <w:pStyle w:val="242"/>
              <w:rPr>
                <w:lang w:val="fr-FR"/>
              </w:rPr>
            </w:pPr>
          </w:p>
          <w:p w14:paraId="6F8C158C">
            <w:pPr>
              <w:pStyle w:val="242"/>
              <w:rPr>
                <w:lang w:val="fr-FR"/>
              </w:rPr>
            </w:pPr>
          </w:p>
          <w:p w14:paraId="6C239DB5">
            <w:pPr>
              <w:pStyle w:val="242"/>
              <w:rPr>
                <w:lang w:val="fr-FR"/>
              </w:rPr>
            </w:pPr>
          </w:p>
          <w:p w14:paraId="7D25FEC3">
            <w:pPr>
              <w:pStyle w:val="242"/>
              <w:rPr>
                <w:lang w:val="fr-FR"/>
              </w:rPr>
            </w:pPr>
            <w:r>
              <w:rPr>
                <w:lang w:val="fr-FR"/>
              </w:rPr>
              <w:t>-</w:t>
            </w:r>
          </w:p>
          <w:p w14:paraId="6D583127">
            <w:pPr>
              <w:pStyle w:val="242"/>
              <w:rPr>
                <w:lang w:val="fr-FR"/>
              </w:rPr>
            </w:pPr>
          </w:p>
          <w:p w14:paraId="22E654B9">
            <w:pPr>
              <w:pStyle w:val="242"/>
              <w:rPr>
                <w:lang w:val="fr-FR"/>
              </w:rPr>
            </w:pPr>
          </w:p>
          <w:p w14:paraId="3CAF4F9C">
            <w:pPr>
              <w:pStyle w:val="242"/>
              <w:rPr>
                <w:lang w:val="fr-FR"/>
              </w:rPr>
            </w:pPr>
          </w:p>
          <w:p w14:paraId="30699D25">
            <w:pPr>
              <w:pStyle w:val="242"/>
              <w:rPr>
                <w:lang w:val="fr-FR"/>
              </w:rPr>
            </w:pPr>
          </w:p>
          <w:p w14:paraId="18811A9D">
            <w:pPr>
              <w:pStyle w:val="242"/>
              <w:rPr>
                <w:lang w:val="fr-FR"/>
              </w:rPr>
            </w:pPr>
          </w:p>
          <w:p w14:paraId="2D6620B7">
            <w:pPr>
              <w:pStyle w:val="242"/>
              <w:rPr>
                <w:lang w:val="fr-FR"/>
              </w:rPr>
            </w:pPr>
            <w:r>
              <w:rPr>
                <w:lang w:val="fr-FR"/>
              </w:rPr>
              <w:t>-</w:t>
            </w:r>
          </w:p>
          <w:p w14:paraId="5D54D04E">
            <w:pPr>
              <w:pStyle w:val="242"/>
              <w:rPr>
                <w:lang w:val="fr-FR"/>
              </w:rPr>
            </w:pPr>
          </w:p>
          <w:p w14:paraId="2B04E506">
            <w:pPr>
              <w:pStyle w:val="242"/>
              <w:rPr>
                <w:lang w:val="fr-FR"/>
              </w:rPr>
            </w:pPr>
          </w:p>
          <w:p w14:paraId="4839557C">
            <w:pPr>
              <w:pStyle w:val="242"/>
              <w:rPr>
                <w:lang w:val="fr-FR"/>
              </w:rPr>
            </w:pPr>
          </w:p>
          <w:p w14:paraId="0ED5A106">
            <w:pPr>
              <w:pStyle w:val="242"/>
              <w:rPr>
                <w:lang w:val="fr-FR"/>
              </w:rPr>
            </w:pPr>
          </w:p>
          <w:p w14:paraId="56E01D41">
            <w:pPr>
              <w:pStyle w:val="242"/>
              <w:rPr>
                <w:lang w:val="fr-FR"/>
              </w:rPr>
            </w:pPr>
          </w:p>
          <w:p w14:paraId="25B5FECD">
            <w:pPr>
              <w:pStyle w:val="242"/>
              <w:rPr>
                <w:lang w:val="fr-FR"/>
              </w:rPr>
            </w:pPr>
          </w:p>
          <w:p w14:paraId="5A71831D">
            <w:pPr>
              <w:pStyle w:val="242"/>
              <w:rPr>
                <w:lang w:val="fr-FR"/>
              </w:rPr>
            </w:pPr>
          </w:p>
          <w:p w14:paraId="4C432753">
            <w:pPr>
              <w:pStyle w:val="242"/>
              <w:jc w:val="both"/>
              <w:rPr>
                <w:rFonts w:hint="eastAsia" w:eastAsia="宋体"/>
                <w:lang w:val="en-US" w:eastAsia="zh-CN"/>
              </w:rPr>
              <w:pPrChange w:id="57" w:author="IPLOOK" w:date="2025-01-17T15:33:12Z">
                <w:pPr>
                  <w:pStyle w:val="242"/>
                </w:pPr>
              </w:pPrChange>
            </w:pPr>
            <w:r>
              <w:rPr>
                <w:rFonts w:hint="eastAsia"/>
                <w:lang w:val="en-US" w:eastAsia="zh-CN"/>
              </w:rPr>
              <w:t>-</w:t>
            </w:r>
          </w:p>
        </w:tc>
        <w:tc>
          <w:tcPr>
            <w:tcW w:w="425" w:type="dxa"/>
            <w:tcBorders>
              <w:top w:val="single" w:color="auto" w:sz="4" w:space="0"/>
              <w:left w:val="single" w:color="auto" w:sz="4" w:space="0"/>
              <w:bottom w:val="single" w:color="auto" w:sz="4" w:space="0"/>
              <w:right w:val="single" w:color="auto" w:sz="4" w:space="0"/>
            </w:tcBorders>
            <w:tcPrChange w:id="5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201DEFA">
            <w:pPr>
              <w:pStyle w:val="242"/>
              <w:rPr>
                <w:szCs w:val="18"/>
                <w:lang w:val="de-DE"/>
              </w:rPr>
            </w:pPr>
          </w:p>
          <w:p w14:paraId="5CD3F622">
            <w:pPr>
              <w:pStyle w:val="242"/>
              <w:rPr>
                <w:szCs w:val="18"/>
                <w:lang w:val="de-DE"/>
              </w:rPr>
            </w:pPr>
          </w:p>
          <w:p w14:paraId="4A9663F9">
            <w:pPr>
              <w:pStyle w:val="242"/>
              <w:rPr>
                <w:szCs w:val="18"/>
                <w:lang w:val="de-DE"/>
              </w:rPr>
            </w:pPr>
            <w:r>
              <w:rPr>
                <w:szCs w:val="18"/>
                <w:lang w:val="de-DE"/>
              </w:rPr>
              <w:t>X</w:t>
            </w:r>
          </w:p>
          <w:p w14:paraId="06861756">
            <w:pPr>
              <w:pStyle w:val="242"/>
              <w:rPr>
                <w:szCs w:val="18"/>
                <w:lang w:val="de-DE"/>
              </w:rPr>
            </w:pPr>
          </w:p>
          <w:p w14:paraId="6139E37B">
            <w:pPr>
              <w:pStyle w:val="242"/>
              <w:rPr>
                <w:szCs w:val="18"/>
                <w:lang w:val="de-DE"/>
              </w:rPr>
            </w:pPr>
          </w:p>
          <w:p w14:paraId="04D8CA17">
            <w:pPr>
              <w:pStyle w:val="242"/>
              <w:rPr>
                <w:szCs w:val="18"/>
                <w:lang w:val="de-DE"/>
              </w:rPr>
            </w:pPr>
          </w:p>
          <w:p w14:paraId="0BCD971F">
            <w:pPr>
              <w:pStyle w:val="242"/>
              <w:rPr>
                <w:szCs w:val="18"/>
                <w:lang w:val="de-DE"/>
              </w:rPr>
            </w:pPr>
          </w:p>
          <w:p w14:paraId="692B2DAB">
            <w:pPr>
              <w:pStyle w:val="242"/>
              <w:rPr>
                <w:szCs w:val="18"/>
                <w:lang w:val="de-DE"/>
              </w:rPr>
            </w:pPr>
          </w:p>
          <w:p w14:paraId="3883D5CF">
            <w:pPr>
              <w:pStyle w:val="242"/>
              <w:rPr>
                <w:szCs w:val="18"/>
                <w:lang w:val="de-DE"/>
              </w:rPr>
            </w:pPr>
            <w:r>
              <w:rPr>
                <w:szCs w:val="18"/>
                <w:lang w:val="de-DE"/>
              </w:rPr>
              <w:t>X</w:t>
            </w:r>
          </w:p>
          <w:p w14:paraId="34AE3420">
            <w:pPr>
              <w:pStyle w:val="242"/>
              <w:rPr>
                <w:szCs w:val="18"/>
                <w:lang w:val="de-DE"/>
              </w:rPr>
            </w:pPr>
          </w:p>
          <w:p w14:paraId="1A1285DF">
            <w:pPr>
              <w:pStyle w:val="242"/>
              <w:rPr>
                <w:szCs w:val="18"/>
                <w:lang w:val="de-DE"/>
              </w:rPr>
            </w:pPr>
          </w:p>
          <w:p w14:paraId="53A6721C">
            <w:pPr>
              <w:pStyle w:val="242"/>
              <w:rPr>
                <w:szCs w:val="18"/>
                <w:lang w:val="de-DE"/>
              </w:rPr>
            </w:pPr>
          </w:p>
          <w:p w14:paraId="33747B8F">
            <w:pPr>
              <w:pStyle w:val="242"/>
              <w:rPr>
                <w:szCs w:val="18"/>
                <w:lang w:val="de-DE"/>
              </w:rPr>
            </w:pPr>
          </w:p>
          <w:p w14:paraId="16B4D932">
            <w:pPr>
              <w:pStyle w:val="242"/>
              <w:rPr>
                <w:szCs w:val="18"/>
                <w:lang w:val="de-DE"/>
              </w:rPr>
            </w:pPr>
          </w:p>
          <w:p w14:paraId="32FD0824">
            <w:pPr>
              <w:pStyle w:val="242"/>
              <w:rPr>
                <w:szCs w:val="18"/>
                <w:lang w:val="de-DE"/>
              </w:rPr>
            </w:pPr>
          </w:p>
          <w:p w14:paraId="302E10AA">
            <w:pPr>
              <w:pStyle w:val="242"/>
              <w:rPr>
                <w:szCs w:val="18"/>
                <w:lang w:val="de-DE"/>
              </w:rPr>
            </w:pPr>
          </w:p>
          <w:p w14:paraId="7A109AFA">
            <w:pPr>
              <w:pStyle w:val="242"/>
              <w:rPr>
                <w:szCs w:val="18"/>
                <w:lang w:val="de-DE"/>
              </w:rPr>
            </w:pPr>
            <w:r>
              <w:rPr>
                <w:szCs w:val="18"/>
                <w:lang w:val="de-DE"/>
              </w:rPr>
              <w:t>X</w:t>
            </w:r>
          </w:p>
          <w:p w14:paraId="03E49B14">
            <w:pPr>
              <w:pStyle w:val="242"/>
              <w:rPr>
                <w:szCs w:val="18"/>
                <w:lang w:val="de-DE"/>
              </w:rPr>
            </w:pPr>
          </w:p>
          <w:p w14:paraId="39B6E3B9">
            <w:pPr>
              <w:pStyle w:val="242"/>
              <w:rPr>
                <w:szCs w:val="18"/>
                <w:lang w:val="de-DE"/>
              </w:rPr>
            </w:pPr>
          </w:p>
          <w:p w14:paraId="72E05FAB">
            <w:pPr>
              <w:pStyle w:val="242"/>
              <w:rPr>
                <w:szCs w:val="18"/>
                <w:lang w:val="de-DE"/>
              </w:rPr>
            </w:pPr>
          </w:p>
          <w:p w14:paraId="690105DE">
            <w:pPr>
              <w:pStyle w:val="242"/>
              <w:rPr>
                <w:szCs w:val="18"/>
                <w:lang w:val="de-DE"/>
              </w:rPr>
            </w:pPr>
          </w:p>
          <w:p w14:paraId="47F4AD8B">
            <w:pPr>
              <w:pStyle w:val="242"/>
              <w:rPr>
                <w:szCs w:val="18"/>
                <w:lang w:val="de-DE"/>
              </w:rPr>
            </w:pPr>
          </w:p>
          <w:p w14:paraId="72421D73">
            <w:pPr>
              <w:pStyle w:val="242"/>
              <w:rPr>
                <w:szCs w:val="18"/>
                <w:lang w:val="de-DE"/>
              </w:rPr>
            </w:pPr>
            <w:r>
              <w:rPr>
                <w:szCs w:val="18"/>
                <w:lang w:val="de-DE"/>
              </w:rPr>
              <w:t>X</w:t>
            </w:r>
          </w:p>
          <w:p w14:paraId="1BF6DA55">
            <w:pPr>
              <w:pStyle w:val="242"/>
              <w:rPr>
                <w:szCs w:val="18"/>
                <w:lang w:val="de-DE"/>
              </w:rPr>
            </w:pPr>
          </w:p>
          <w:p w14:paraId="336DFCEA">
            <w:pPr>
              <w:pStyle w:val="242"/>
              <w:rPr>
                <w:szCs w:val="18"/>
                <w:lang w:val="de-DE"/>
              </w:rPr>
            </w:pPr>
          </w:p>
          <w:p w14:paraId="370055D8">
            <w:pPr>
              <w:pStyle w:val="242"/>
              <w:rPr>
                <w:szCs w:val="18"/>
                <w:lang w:val="de-DE"/>
              </w:rPr>
            </w:pPr>
          </w:p>
          <w:p w14:paraId="513D219C">
            <w:pPr>
              <w:pStyle w:val="242"/>
              <w:rPr>
                <w:szCs w:val="18"/>
                <w:lang w:val="de-DE"/>
              </w:rPr>
            </w:pPr>
          </w:p>
          <w:p w14:paraId="28E2EDBE">
            <w:pPr>
              <w:pStyle w:val="242"/>
              <w:rPr>
                <w:szCs w:val="18"/>
                <w:lang w:val="de-DE"/>
              </w:rPr>
            </w:pPr>
          </w:p>
          <w:p w14:paraId="3C3BA246">
            <w:pPr>
              <w:pStyle w:val="242"/>
              <w:rPr>
                <w:szCs w:val="18"/>
                <w:lang w:val="de-DE"/>
              </w:rPr>
            </w:pPr>
          </w:p>
          <w:p w14:paraId="3BB5F607">
            <w:pPr>
              <w:pStyle w:val="242"/>
              <w:rPr>
                <w:szCs w:val="18"/>
                <w:lang w:val="de-DE"/>
              </w:rPr>
            </w:pPr>
          </w:p>
          <w:p w14:paraId="2BCC8DBC">
            <w:pPr>
              <w:pStyle w:val="242"/>
              <w:rPr>
                <w:rFonts w:hint="default" w:eastAsia="宋体"/>
                <w:szCs w:val="18"/>
                <w:lang w:val="en-US" w:eastAsia="zh-CN"/>
              </w:rPr>
            </w:pPr>
            <w:r>
              <w:rPr>
                <w:rFonts w:hint="eastAsia"/>
                <w:szCs w:val="18"/>
                <w:lang w:val="en-US" w:eastAsia="zh-CN"/>
              </w:rPr>
              <w:t>X</w:t>
            </w:r>
          </w:p>
        </w:tc>
        <w:tc>
          <w:tcPr>
            <w:tcW w:w="426" w:type="dxa"/>
            <w:tcBorders>
              <w:top w:val="single" w:color="auto" w:sz="4" w:space="0"/>
              <w:left w:val="single" w:color="auto" w:sz="4" w:space="0"/>
              <w:bottom w:val="single" w:color="auto" w:sz="4" w:space="0"/>
              <w:right w:val="single" w:color="auto" w:sz="4" w:space="0"/>
            </w:tcBorders>
            <w:tcPrChange w:id="5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D70C0DB">
            <w:pPr>
              <w:pStyle w:val="242"/>
              <w:rPr>
                <w:szCs w:val="18"/>
                <w:lang w:val="de-DE"/>
              </w:rPr>
            </w:pPr>
          </w:p>
          <w:p w14:paraId="19A389F9">
            <w:pPr>
              <w:pStyle w:val="242"/>
              <w:rPr>
                <w:szCs w:val="18"/>
                <w:lang w:val="de-DE"/>
              </w:rPr>
            </w:pPr>
          </w:p>
          <w:p w14:paraId="31F0C50A">
            <w:pPr>
              <w:pStyle w:val="242"/>
              <w:rPr>
                <w:szCs w:val="18"/>
                <w:lang w:val="de-DE"/>
              </w:rPr>
            </w:pPr>
            <w:r>
              <w:rPr>
                <w:szCs w:val="18"/>
                <w:lang w:val="de-DE"/>
              </w:rPr>
              <w:t>-</w:t>
            </w:r>
          </w:p>
          <w:p w14:paraId="7CC3D138">
            <w:pPr>
              <w:pStyle w:val="242"/>
              <w:rPr>
                <w:szCs w:val="18"/>
                <w:lang w:val="de-DE"/>
              </w:rPr>
            </w:pPr>
          </w:p>
          <w:p w14:paraId="7F3E4135">
            <w:pPr>
              <w:pStyle w:val="242"/>
              <w:rPr>
                <w:szCs w:val="18"/>
                <w:lang w:val="de-DE"/>
              </w:rPr>
            </w:pPr>
          </w:p>
          <w:p w14:paraId="125895CD">
            <w:pPr>
              <w:pStyle w:val="242"/>
              <w:rPr>
                <w:szCs w:val="18"/>
                <w:lang w:val="de-DE"/>
              </w:rPr>
            </w:pPr>
          </w:p>
          <w:p w14:paraId="6B77A393">
            <w:pPr>
              <w:pStyle w:val="242"/>
              <w:rPr>
                <w:szCs w:val="18"/>
                <w:lang w:val="de-DE"/>
              </w:rPr>
            </w:pPr>
          </w:p>
          <w:p w14:paraId="67CB30E4">
            <w:pPr>
              <w:pStyle w:val="242"/>
              <w:rPr>
                <w:szCs w:val="18"/>
                <w:lang w:val="de-DE"/>
              </w:rPr>
            </w:pPr>
          </w:p>
          <w:p w14:paraId="791F89A5">
            <w:pPr>
              <w:pStyle w:val="242"/>
              <w:rPr>
                <w:szCs w:val="18"/>
                <w:lang w:val="de-DE"/>
              </w:rPr>
            </w:pPr>
            <w:r>
              <w:rPr>
                <w:szCs w:val="18"/>
                <w:lang w:val="de-DE"/>
              </w:rPr>
              <w:t>-</w:t>
            </w:r>
          </w:p>
          <w:p w14:paraId="49F07195">
            <w:pPr>
              <w:pStyle w:val="242"/>
              <w:rPr>
                <w:szCs w:val="18"/>
                <w:lang w:val="de-DE"/>
              </w:rPr>
            </w:pPr>
          </w:p>
          <w:p w14:paraId="284237AC">
            <w:pPr>
              <w:pStyle w:val="242"/>
              <w:rPr>
                <w:szCs w:val="18"/>
                <w:lang w:val="de-DE"/>
              </w:rPr>
            </w:pPr>
          </w:p>
          <w:p w14:paraId="0F5E9376">
            <w:pPr>
              <w:pStyle w:val="242"/>
              <w:rPr>
                <w:szCs w:val="18"/>
                <w:lang w:val="de-DE"/>
              </w:rPr>
            </w:pPr>
          </w:p>
          <w:p w14:paraId="3A4BBE67">
            <w:pPr>
              <w:pStyle w:val="242"/>
              <w:rPr>
                <w:szCs w:val="18"/>
                <w:lang w:val="de-DE"/>
              </w:rPr>
            </w:pPr>
          </w:p>
          <w:p w14:paraId="06D45987">
            <w:pPr>
              <w:pStyle w:val="242"/>
              <w:rPr>
                <w:szCs w:val="18"/>
                <w:lang w:val="de-DE"/>
              </w:rPr>
            </w:pPr>
          </w:p>
          <w:p w14:paraId="1B7B36EF">
            <w:pPr>
              <w:pStyle w:val="242"/>
              <w:rPr>
                <w:szCs w:val="18"/>
                <w:lang w:val="de-DE"/>
              </w:rPr>
            </w:pPr>
          </w:p>
          <w:p w14:paraId="60F72CB7">
            <w:pPr>
              <w:pStyle w:val="242"/>
              <w:rPr>
                <w:szCs w:val="18"/>
                <w:lang w:val="de-DE"/>
              </w:rPr>
            </w:pPr>
          </w:p>
          <w:p w14:paraId="0DE75813">
            <w:pPr>
              <w:pStyle w:val="242"/>
              <w:rPr>
                <w:szCs w:val="18"/>
                <w:lang w:val="de-DE"/>
              </w:rPr>
            </w:pPr>
            <w:r>
              <w:rPr>
                <w:szCs w:val="18"/>
                <w:lang w:val="de-DE"/>
              </w:rPr>
              <w:t>-</w:t>
            </w:r>
          </w:p>
          <w:p w14:paraId="24596956">
            <w:pPr>
              <w:pStyle w:val="242"/>
              <w:rPr>
                <w:szCs w:val="18"/>
                <w:lang w:val="de-DE"/>
              </w:rPr>
            </w:pPr>
          </w:p>
          <w:p w14:paraId="2A119D73">
            <w:pPr>
              <w:pStyle w:val="242"/>
              <w:rPr>
                <w:szCs w:val="18"/>
                <w:lang w:val="de-DE"/>
              </w:rPr>
            </w:pPr>
          </w:p>
          <w:p w14:paraId="4A950E69">
            <w:pPr>
              <w:pStyle w:val="242"/>
              <w:rPr>
                <w:szCs w:val="18"/>
                <w:lang w:val="de-DE"/>
              </w:rPr>
            </w:pPr>
          </w:p>
          <w:p w14:paraId="2C334AD3">
            <w:pPr>
              <w:pStyle w:val="242"/>
              <w:rPr>
                <w:szCs w:val="18"/>
                <w:lang w:val="de-DE"/>
              </w:rPr>
            </w:pPr>
          </w:p>
          <w:p w14:paraId="3FCB8417">
            <w:pPr>
              <w:pStyle w:val="242"/>
              <w:rPr>
                <w:szCs w:val="18"/>
                <w:lang w:val="de-DE"/>
              </w:rPr>
            </w:pPr>
          </w:p>
          <w:p w14:paraId="057B43AC">
            <w:pPr>
              <w:pStyle w:val="242"/>
              <w:rPr>
                <w:szCs w:val="18"/>
                <w:lang w:val="de-DE"/>
              </w:rPr>
            </w:pPr>
            <w:r>
              <w:rPr>
                <w:szCs w:val="18"/>
                <w:lang w:val="de-DE"/>
              </w:rPr>
              <w:t>-</w:t>
            </w:r>
          </w:p>
          <w:p w14:paraId="5F8F1A65">
            <w:pPr>
              <w:pStyle w:val="242"/>
              <w:rPr>
                <w:szCs w:val="18"/>
                <w:lang w:val="de-DE"/>
              </w:rPr>
            </w:pPr>
          </w:p>
          <w:p w14:paraId="708AD662">
            <w:pPr>
              <w:pStyle w:val="242"/>
              <w:rPr>
                <w:szCs w:val="18"/>
                <w:lang w:val="de-DE"/>
              </w:rPr>
            </w:pPr>
          </w:p>
          <w:p w14:paraId="192EE7D8">
            <w:pPr>
              <w:pStyle w:val="242"/>
              <w:rPr>
                <w:szCs w:val="18"/>
                <w:lang w:val="de-DE"/>
              </w:rPr>
            </w:pPr>
          </w:p>
          <w:p w14:paraId="37070642">
            <w:pPr>
              <w:pStyle w:val="242"/>
              <w:rPr>
                <w:szCs w:val="18"/>
                <w:lang w:val="de-DE"/>
              </w:rPr>
            </w:pPr>
          </w:p>
          <w:p w14:paraId="74F6F8E0">
            <w:pPr>
              <w:pStyle w:val="242"/>
              <w:rPr>
                <w:szCs w:val="18"/>
                <w:lang w:val="de-DE"/>
              </w:rPr>
            </w:pPr>
          </w:p>
          <w:p w14:paraId="5A6F6901">
            <w:pPr>
              <w:pStyle w:val="242"/>
              <w:rPr>
                <w:szCs w:val="18"/>
                <w:lang w:val="de-DE"/>
              </w:rPr>
            </w:pPr>
          </w:p>
          <w:p w14:paraId="3F68105F">
            <w:pPr>
              <w:pStyle w:val="242"/>
              <w:rPr>
                <w:szCs w:val="18"/>
                <w:lang w:val="de-DE"/>
              </w:rPr>
            </w:pPr>
          </w:p>
          <w:p w14:paraId="36F82CA1">
            <w:pPr>
              <w:pStyle w:val="242"/>
              <w:rPr>
                <w:rFonts w:hint="eastAsia" w:eastAsia="宋体"/>
                <w:szCs w:val="18"/>
                <w:lang w:val="en-US" w:eastAsia="zh-CN"/>
              </w:rPr>
            </w:pPr>
            <w:r>
              <w:rPr>
                <w:rFonts w:hint="eastAsia"/>
                <w:szCs w:val="18"/>
                <w:lang w:val="en-US" w:eastAsia="zh-CN"/>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6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64DFD322">
            <w:pPr>
              <w:pStyle w:val="242"/>
              <w:rPr>
                <w:lang w:val="fr-FR"/>
              </w:rPr>
            </w:pPr>
            <w:r>
              <w:rPr>
                <w:lang w:val="fr-FR"/>
              </w:rPr>
              <w:t>PFCPSEReq-Flags</w:t>
            </w:r>
          </w:p>
        </w:tc>
      </w:tr>
      <w:bookmarkEnd w:id="21"/>
      <w:tr w14:paraId="1402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6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6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A593AD9">
            <w:pPr>
              <w:pStyle w:val="243"/>
              <w:rPr>
                <w:lang w:val="en-US"/>
              </w:rPr>
            </w:pPr>
            <w:r>
              <w:rPr>
                <w:lang w:val="en-US"/>
              </w:rPr>
              <w:t>Create Bridge/Router Info</w:t>
            </w:r>
          </w:p>
        </w:tc>
        <w:tc>
          <w:tcPr>
            <w:tcW w:w="304" w:type="dxa"/>
            <w:tcBorders>
              <w:top w:val="single" w:color="auto" w:sz="4" w:space="0"/>
              <w:left w:val="single" w:color="auto" w:sz="4" w:space="0"/>
              <w:bottom w:val="single" w:color="auto" w:sz="4" w:space="0"/>
              <w:right w:val="single" w:color="auto" w:sz="4" w:space="0"/>
            </w:tcBorders>
            <w:tcPrChange w:id="6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4C33966F">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6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721F070C">
            <w:pPr>
              <w:pStyle w:val="243"/>
              <w:rPr>
                <w:lang w:val="en-US"/>
              </w:rPr>
            </w:pPr>
            <w:r>
              <w:rPr>
                <w:lang w:val="en-US"/>
              </w:rPr>
              <w:t>This IE shall be present to request the UPF to provide Bridge/Router information for a PFCP session established for TSN, TSCTS or DetNet.</w:t>
            </w:r>
          </w:p>
        </w:tc>
        <w:tc>
          <w:tcPr>
            <w:tcW w:w="426" w:type="dxa"/>
            <w:tcBorders>
              <w:top w:val="single" w:color="auto" w:sz="4" w:space="0"/>
              <w:left w:val="single" w:color="auto" w:sz="4" w:space="0"/>
              <w:bottom w:val="single" w:color="auto" w:sz="4" w:space="0"/>
              <w:right w:val="single" w:color="auto" w:sz="4" w:space="0"/>
            </w:tcBorders>
            <w:tcPrChange w:id="6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B5E58B0">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6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D7D1F3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6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422910A">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6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D22F83C">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6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199FA3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7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2B205FA7">
            <w:pPr>
              <w:pStyle w:val="242"/>
              <w:rPr>
                <w:szCs w:val="18"/>
                <w:lang w:val="en-US"/>
              </w:rPr>
            </w:pPr>
            <w:r>
              <w:rPr>
                <w:lang w:val="en-US"/>
              </w:rPr>
              <w:t>Create Bridge/router Info</w:t>
            </w:r>
          </w:p>
        </w:tc>
      </w:tr>
      <w:tr w14:paraId="0651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7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7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9C76E60">
            <w:pPr>
              <w:pStyle w:val="243"/>
              <w:rPr>
                <w:lang w:val="fr-FR"/>
              </w:rPr>
            </w:pPr>
            <w:r>
              <w:rPr>
                <w:lang w:val="fr-FR"/>
              </w:rPr>
              <w:t>Create SRR</w:t>
            </w:r>
          </w:p>
        </w:tc>
        <w:tc>
          <w:tcPr>
            <w:tcW w:w="304" w:type="dxa"/>
            <w:tcBorders>
              <w:top w:val="single" w:color="auto" w:sz="4" w:space="0"/>
              <w:left w:val="single" w:color="auto" w:sz="4" w:space="0"/>
              <w:bottom w:val="single" w:color="auto" w:sz="4" w:space="0"/>
              <w:right w:val="single" w:color="auto" w:sz="4" w:space="0"/>
            </w:tcBorders>
            <w:tcPrChange w:id="7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2E226CD">
            <w:pPr>
              <w:pStyle w:val="242"/>
              <w:rPr>
                <w:lang w:val="fr-FR"/>
              </w:rPr>
            </w:pPr>
            <w:r>
              <w:t>O</w:t>
            </w:r>
          </w:p>
        </w:tc>
        <w:tc>
          <w:tcPr>
            <w:tcW w:w="4336" w:type="dxa"/>
            <w:tcBorders>
              <w:top w:val="single" w:color="auto" w:sz="4" w:space="0"/>
              <w:left w:val="single" w:color="auto" w:sz="4" w:space="0"/>
              <w:bottom w:val="single" w:color="auto" w:sz="4" w:space="0"/>
              <w:right w:val="single" w:color="auto" w:sz="4" w:space="0"/>
            </w:tcBorders>
            <w:tcPrChange w:id="7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28F75CB8">
            <w:pPr>
              <w:pStyle w:val="243"/>
              <w:rPr>
                <w:lang w:val="en-US"/>
              </w:rPr>
            </w:pPr>
            <w:r>
              <w:rPr>
                <w:lang w:val="en-US"/>
              </w:rPr>
              <w:t>This IE may be present to request the UPF to detect and report events not related to specific PDRs.</w:t>
            </w:r>
          </w:p>
          <w:p w14:paraId="34ACB4F1">
            <w:pPr>
              <w:pStyle w:val="243"/>
              <w:rPr>
                <w:lang w:val="en-US"/>
              </w:rPr>
            </w:pPr>
            <w:r>
              <w:rPr>
                <w:lang w:val="en-US" w:eastAsia="zh-CN"/>
              </w:rPr>
              <w:t>Several IEs within the same IE type may be present to represent multiple SRRs.</w:t>
            </w:r>
          </w:p>
          <w:p w14:paraId="60A660EF">
            <w:pPr>
              <w:pStyle w:val="243"/>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color="auto" w:sz="4" w:space="0"/>
              <w:left w:val="single" w:color="auto" w:sz="4" w:space="0"/>
              <w:bottom w:val="single" w:color="auto" w:sz="4" w:space="0"/>
              <w:right w:val="single" w:color="auto" w:sz="4" w:space="0"/>
            </w:tcBorders>
            <w:tcPrChange w:id="7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9E1936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7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DE1BE4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7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84E538F">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7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FE868A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7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20357A8">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8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546C072">
            <w:pPr>
              <w:pStyle w:val="242"/>
              <w:rPr>
                <w:szCs w:val="18"/>
                <w:lang w:val="fr-FR"/>
              </w:rPr>
            </w:pPr>
            <w:r>
              <w:rPr>
                <w:szCs w:val="18"/>
                <w:lang w:val="fr-FR"/>
              </w:rPr>
              <w:t>Create SRR</w:t>
            </w:r>
          </w:p>
        </w:tc>
      </w:tr>
      <w:tr w14:paraId="768C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8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8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067EB3B">
            <w:pPr>
              <w:pStyle w:val="243"/>
              <w:rPr>
                <w:lang w:val="fr-FR"/>
              </w:rPr>
            </w:pPr>
            <w:r>
              <w:rPr>
                <w:lang w:val="fr-FR" w:eastAsia="zh-CN"/>
              </w:rPr>
              <w:t>Provide</w:t>
            </w:r>
            <w:r>
              <w:rPr>
                <w:lang w:val="fr-FR"/>
              </w:rPr>
              <w:t xml:space="preserve"> ATSSS </w:t>
            </w:r>
            <w:r>
              <w:rPr>
                <w:lang w:val="fr-FR" w:eastAsia="zh-CN"/>
              </w:rPr>
              <w:t>Control Information</w:t>
            </w:r>
          </w:p>
        </w:tc>
        <w:tc>
          <w:tcPr>
            <w:tcW w:w="304" w:type="dxa"/>
            <w:tcBorders>
              <w:top w:val="single" w:color="auto" w:sz="4" w:space="0"/>
              <w:left w:val="single" w:color="auto" w:sz="4" w:space="0"/>
              <w:bottom w:val="single" w:color="auto" w:sz="4" w:space="0"/>
              <w:right w:val="single" w:color="auto" w:sz="4" w:space="0"/>
            </w:tcBorders>
            <w:tcPrChange w:id="8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DB7D994">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8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122BD84">
            <w:pPr>
              <w:pStyle w:val="243"/>
              <w:rPr>
                <w:lang w:val="en-US"/>
              </w:rPr>
            </w:pPr>
            <w:r>
              <w:rPr>
                <w:lang w:val="en-US"/>
              </w:rPr>
              <w:t>This IE shall be present for N4 session establishment for a MA PDU session.</w:t>
            </w:r>
          </w:p>
          <w:p w14:paraId="2CCD1C0A">
            <w:pPr>
              <w:pStyle w:val="243"/>
              <w:rPr>
                <w:lang w:val="en-US"/>
              </w:rPr>
            </w:pPr>
            <w:r>
              <w:rPr>
                <w:lang w:val="en-US"/>
              </w:rPr>
              <w:t>When present, this IE shall contain the required ATSSS functionalities for this MA PDU session.</w:t>
            </w:r>
          </w:p>
          <w:p w14:paraId="53B9701E">
            <w:pPr>
              <w:pStyle w:val="243"/>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color="auto" w:sz="4" w:space="0"/>
              <w:left w:val="single" w:color="auto" w:sz="4" w:space="0"/>
              <w:bottom w:val="single" w:color="auto" w:sz="4" w:space="0"/>
              <w:right w:val="single" w:color="auto" w:sz="4" w:space="0"/>
            </w:tcBorders>
            <w:tcPrChange w:id="8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0C0F14FE">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8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9A5073A">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8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B130355">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8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3737D63">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8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09E30EF">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9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3FC7FEF1">
            <w:pPr>
              <w:pStyle w:val="242"/>
              <w:rPr>
                <w:lang w:val="fr-FR"/>
              </w:rPr>
            </w:pPr>
            <w:r>
              <w:rPr>
                <w:lang w:val="fr-FR" w:eastAsia="zh-CN"/>
              </w:rPr>
              <w:t>Provide</w:t>
            </w:r>
            <w:r>
              <w:rPr>
                <w:lang w:val="fr-FR"/>
              </w:rPr>
              <w:t xml:space="preserve"> ATSSS </w:t>
            </w:r>
            <w:r>
              <w:rPr>
                <w:lang w:val="fr-FR" w:eastAsia="zh-CN"/>
              </w:rPr>
              <w:t>Control Information</w:t>
            </w:r>
          </w:p>
        </w:tc>
      </w:tr>
      <w:tr w14:paraId="07BC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9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9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9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AB1F2CD">
            <w:pPr>
              <w:pStyle w:val="243"/>
              <w:rPr>
                <w:lang w:val="fr-FR" w:eastAsia="zh-CN"/>
              </w:rPr>
            </w:pPr>
            <w:r>
              <w:t>Recovery Time Stamp</w:t>
            </w:r>
          </w:p>
        </w:tc>
        <w:tc>
          <w:tcPr>
            <w:tcW w:w="304" w:type="dxa"/>
            <w:tcBorders>
              <w:top w:val="single" w:color="auto" w:sz="4" w:space="0"/>
              <w:left w:val="single" w:color="auto" w:sz="4" w:space="0"/>
              <w:bottom w:val="single" w:color="auto" w:sz="4" w:space="0"/>
              <w:right w:val="single" w:color="auto" w:sz="4" w:space="0"/>
            </w:tcBorders>
            <w:tcPrChange w:id="9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7BCA5F9">
            <w:pPr>
              <w:pStyle w:val="242"/>
              <w:rPr>
                <w:szCs w:val="18"/>
                <w:lang w:val="fr-FR"/>
              </w:rPr>
            </w:pPr>
            <w:r>
              <w:t>O</w:t>
            </w:r>
          </w:p>
        </w:tc>
        <w:tc>
          <w:tcPr>
            <w:tcW w:w="4336" w:type="dxa"/>
            <w:tcBorders>
              <w:top w:val="single" w:color="auto" w:sz="4" w:space="0"/>
              <w:left w:val="single" w:color="auto" w:sz="4" w:space="0"/>
              <w:bottom w:val="single" w:color="auto" w:sz="4" w:space="0"/>
              <w:right w:val="single" w:color="auto" w:sz="4" w:space="0"/>
            </w:tcBorders>
            <w:tcPrChange w:id="9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B3812E8">
            <w:pPr>
              <w:pStyle w:val="243"/>
              <w:rPr>
                <w:lang w:val="en-US"/>
              </w:rPr>
            </w:pPr>
            <w:r>
              <w:t>This IE may be included to contain the time stamp when the CP function was started. (See clause 19A of 3GPP TS 23.007 [24].)</w:t>
            </w:r>
          </w:p>
        </w:tc>
        <w:tc>
          <w:tcPr>
            <w:tcW w:w="426" w:type="dxa"/>
            <w:tcBorders>
              <w:top w:val="single" w:color="auto" w:sz="4" w:space="0"/>
              <w:left w:val="single" w:color="auto" w:sz="4" w:space="0"/>
              <w:bottom w:val="single" w:color="auto" w:sz="4" w:space="0"/>
              <w:right w:val="single" w:color="auto" w:sz="4" w:space="0"/>
            </w:tcBorders>
            <w:tcPrChange w:id="9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13A12C3">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9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BEEC3CA">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9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1DA0D72">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9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542D249">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9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F8A2EBB">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0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32FB191">
            <w:pPr>
              <w:pStyle w:val="242"/>
              <w:rPr>
                <w:lang w:val="fr-FR" w:eastAsia="zh-CN"/>
              </w:rPr>
            </w:pPr>
            <w:r>
              <w:t>Recovery Time Stamp</w:t>
            </w:r>
          </w:p>
        </w:tc>
      </w:tr>
      <w:tr w14:paraId="1AAD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0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0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0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548F8896">
            <w:pPr>
              <w:pStyle w:val="243"/>
            </w:pPr>
            <w:r>
              <w:rPr>
                <w:lang w:eastAsia="zh-CN"/>
              </w:rPr>
              <w:t>S-NSSAI</w:t>
            </w:r>
          </w:p>
        </w:tc>
        <w:tc>
          <w:tcPr>
            <w:tcW w:w="304" w:type="dxa"/>
            <w:tcBorders>
              <w:top w:val="single" w:color="auto" w:sz="4" w:space="0"/>
              <w:left w:val="single" w:color="auto" w:sz="4" w:space="0"/>
              <w:bottom w:val="single" w:color="auto" w:sz="4" w:space="0"/>
              <w:right w:val="single" w:color="auto" w:sz="4" w:space="0"/>
            </w:tcBorders>
            <w:tcPrChange w:id="10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177C759">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10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B27678B">
            <w:pPr>
              <w:pStyle w:val="243"/>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1BBFA8B">
            <w:pPr>
              <w:pStyle w:val="243"/>
            </w:pPr>
            <w:r>
              <w:t>When present, it shall indicate the S-NSSAI of the PDU session or MBS session.</w:t>
            </w:r>
          </w:p>
          <w:p w14:paraId="23875F12">
            <w:pPr>
              <w:pStyle w:val="243"/>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color="auto" w:sz="4" w:space="0"/>
              <w:left w:val="single" w:color="auto" w:sz="4" w:space="0"/>
              <w:bottom w:val="single" w:color="auto" w:sz="4" w:space="0"/>
              <w:right w:val="single" w:color="auto" w:sz="4" w:space="0"/>
            </w:tcBorders>
            <w:tcPrChange w:id="10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B56EE57">
            <w:pPr>
              <w:pStyle w:val="242"/>
              <w:rPr>
                <w:lang w:val="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0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1023DF1">
            <w:pPr>
              <w:pStyle w:val="242"/>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0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E0F4B8C">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0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BD22396">
            <w:pPr>
              <w:pStyle w:val="242"/>
              <w:rPr>
                <w:szCs w:val="18"/>
                <w:lang w:val="de-DE"/>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0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7ABF05C">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1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A30BC1B">
            <w:pPr>
              <w:pStyle w:val="242"/>
              <w:rPr>
                <w:szCs w:val="18"/>
                <w:lang w:val="zh-CN"/>
              </w:rPr>
            </w:pPr>
            <w:r>
              <w:rPr>
                <w:szCs w:val="18"/>
                <w:lang w:eastAsia="zh-CN"/>
              </w:rPr>
              <w:t>S-NSSAI</w:t>
            </w:r>
          </w:p>
        </w:tc>
      </w:tr>
      <w:tr w14:paraId="2A35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1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1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1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5221345">
            <w:pPr>
              <w:pStyle w:val="243"/>
              <w:rPr>
                <w:lang w:eastAsia="zh-CN"/>
              </w:rPr>
            </w:pPr>
            <w:r>
              <w:rPr>
                <w:lang w:eastAsia="zh-CN"/>
              </w:rPr>
              <w:t>HPLMN S-NSSAI</w:t>
            </w:r>
          </w:p>
        </w:tc>
        <w:tc>
          <w:tcPr>
            <w:tcW w:w="304" w:type="dxa"/>
            <w:tcBorders>
              <w:top w:val="single" w:color="auto" w:sz="4" w:space="0"/>
              <w:left w:val="single" w:color="auto" w:sz="4" w:space="0"/>
              <w:bottom w:val="single" w:color="auto" w:sz="4" w:space="0"/>
              <w:right w:val="single" w:color="auto" w:sz="4" w:space="0"/>
            </w:tcBorders>
            <w:tcPrChange w:id="11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0749E542">
            <w:pPr>
              <w:pStyle w:val="242"/>
            </w:pPr>
            <w:r>
              <w:t>C</w:t>
            </w:r>
          </w:p>
        </w:tc>
        <w:tc>
          <w:tcPr>
            <w:tcW w:w="4336" w:type="dxa"/>
            <w:tcBorders>
              <w:top w:val="single" w:color="auto" w:sz="4" w:space="0"/>
              <w:left w:val="single" w:color="auto" w:sz="4" w:space="0"/>
              <w:bottom w:val="single" w:color="auto" w:sz="4" w:space="0"/>
              <w:right w:val="single" w:color="auto" w:sz="4" w:space="0"/>
            </w:tcBorders>
            <w:tcPrChange w:id="11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8ECC861">
            <w:pPr>
              <w:pStyle w:val="243"/>
            </w:pPr>
            <w:r>
              <w:t>This IE should be sent from the V-SMF to any V-UPF acting as (local) PSA for a HR-SBO PDU session and capable of enforcing NAT on N6 traffic.</w:t>
            </w:r>
          </w:p>
          <w:p w14:paraId="6ECFFBF0">
            <w:pPr>
              <w:pStyle w:val="243"/>
            </w:pPr>
            <w:r>
              <w:t>When present, it shall contain the HPLMN S-NSSAI.</w:t>
            </w:r>
          </w:p>
        </w:tc>
        <w:tc>
          <w:tcPr>
            <w:tcW w:w="426" w:type="dxa"/>
            <w:tcBorders>
              <w:top w:val="single" w:color="auto" w:sz="4" w:space="0"/>
              <w:left w:val="single" w:color="auto" w:sz="4" w:space="0"/>
              <w:bottom w:val="single" w:color="auto" w:sz="4" w:space="0"/>
              <w:right w:val="single" w:color="auto" w:sz="4" w:space="0"/>
            </w:tcBorders>
            <w:tcPrChange w:id="11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C012A10">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1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13B775AB">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1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029CA09">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1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E38757D">
            <w:pPr>
              <w:pStyle w:val="242"/>
              <w:rPr>
                <w:szCs w:val="18"/>
                <w:lang w:val="de-DE" w:eastAsia="zh-CN"/>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1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7001B6C">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2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1A28CC63">
            <w:pPr>
              <w:pStyle w:val="242"/>
              <w:rPr>
                <w:szCs w:val="18"/>
                <w:lang w:eastAsia="zh-CN"/>
              </w:rPr>
            </w:pPr>
            <w:r>
              <w:rPr>
                <w:szCs w:val="18"/>
                <w:lang w:eastAsia="zh-CN"/>
              </w:rPr>
              <w:t>HPLMN S-NSSAI</w:t>
            </w:r>
          </w:p>
        </w:tc>
      </w:tr>
      <w:tr w14:paraId="6865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2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2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2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69B0B3D9">
            <w:pPr>
              <w:pStyle w:val="243"/>
              <w:rPr>
                <w:lang w:val="fr-FR" w:eastAsia="zh-CN"/>
              </w:rPr>
            </w:pPr>
            <w:r>
              <w:rPr>
                <w:lang w:val="fr-FR" w:eastAsia="zh-CN"/>
              </w:rPr>
              <w:t>Provide RDS configuration information</w:t>
            </w:r>
          </w:p>
        </w:tc>
        <w:tc>
          <w:tcPr>
            <w:tcW w:w="304" w:type="dxa"/>
            <w:tcBorders>
              <w:top w:val="single" w:color="auto" w:sz="4" w:space="0"/>
              <w:left w:val="single" w:color="auto" w:sz="4" w:space="0"/>
              <w:bottom w:val="single" w:color="auto" w:sz="4" w:space="0"/>
              <w:right w:val="single" w:color="auto" w:sz="4" w:space="0"/>
            </w:tcBorders>
            <w:tcPrChange w:id="12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AF06C57">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12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4791DA6">
            <w:pPr>
              <w:pStyle w:val="243"/>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color="auto" w:sz="4" w:space="0"/>
              <w:left w:val="single" w:color="auto" w:sz="4" w:space="0"/>
              <w:bottom w:val="single" w:color="auto" w:sz="4" w:space="0"/>
              <w:right w:val="single" w:color="auto" w:sz="4" w:space="0"/>
            </w:tcBorders>
            <w:tcPrChange w:id="12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5732D3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2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E997A01">
            <w:pPr>
              <w:pStyle w:val="242"/>
              <w:rPr>
                <w:lang w:val="fr-FR"/>
              </w:rPr>
            </w:pPr>
            <w:r>
              <w:t>X</w:t>
            </w:r>
          </w:p>
        </w:tc>
        <w:tc>
          <w:tcPr>
            <w:tcW w:w="425" w:type="dxa"/>
            <w:tcBorders>
              <w:top w:val="single" w:color="auto" w:sz="4" w:space="0"/>
              <w:left w:val="single" w:color="auto" w:sz="4" w:space="0"/>
              <w:bottom w:val="single" w:color="auto" w:sz="4" w:space="0"/>
              <w:right w:val="single" w:color="auto" w:sz="4" w:space="0"/>
            </w:tcBorders>
            <w:tcPrChange w:id="12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0EA63F5">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2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B09A7E9">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2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C7B83DD">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3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97E969E">
            <w:pPr>
              <w:pStyle w:val="242"/>
              <w:rPr>
                <w:lang w:val="fr-FR" w:eastAsia="zh-CN"/>
              </w:rPr>
            </w:pPr>
            <w:r>
              <w:rPr>
                <w:lang w:val="fr-FR" w:eastAsia="zh-CN"/>
              </w:rPr>
              <w:t>Provide RDS configuration information</w:t>
            </w:r>
          </w:p>
        </w:tc>
      </w:tr>
      <w:tr w14:paraId="1FBF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3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3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3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641C9F1">
            <w:pPr>
              <w:pStyle w:val="243"/>
              <w:rPr>
                <w:lang w:val="fr-FR" w:eastAsia="zh-CN"/>
              </w:rPr>
            </w:pPr>
            <w:r>
              <w:rPr>
                <w:lang w:val="fr-FR" w:eastAsia="zh-CN"/>
              </w:rPr>
              <w:t>RAT Type</w:t>
            </w:r>
          </w:p>
        </w:tc>
        <w:tc>
          <w:tcPr>
            <w:tcW w:w="304" w:type="dxa"/>
            <w:tcBorders>
              <w:top w:val="single" w:color="auto" w:sz="4" w:space="0"/>
              <w:left w:val="single" w:color="auto" w:sz="4" w:space="0"/>
              <w:bottom w:val="single" w:color="auto" w:sz="4" w:space="0"/>
              <w:right w:val="single" w:color="auto" w:sz="4" w:space="0"/>
            </w:tcBorders>
            <w:tcPrChange w:id="13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4ECC565">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13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2A5D78ED">
            <w:pPr>
              <w:pStyle w:val="243"/>
              <w:rPr>
                <w:lang w:val="en-US"/>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color="auto" w:sz="4" w:space="0"/>
              <w:left w:val="single" w:color="auto" w:sz="4" w:space="0"/>
              <w:bottom w:val="single" w:color="auto" w:sz="4" w:space="0"/>
              <w:right w:val="single" w:color="auto" w:sz="4" w:space="0"/>
            </w:tcBorders>
            <w:tcPrChange w:id="13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EF4EFA4">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3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59A54B8">
            <w:pPr>
              <w:pStyle w:val="242"/>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3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CB1177F">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3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0DF385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3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E80DC83">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4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09859F0">
            <w:pPr>
              <w:pStyle w:val="242"/>
              <w:rPr>
                <w:lang w:val="fr-FR" w:eastAsia="zh-CN"/>
              </w:rPr>
            </w:pPr>
            <w:r>
              <w:rPr>
                <w:lang w:val="fr-FR" w:eastAsia="zh-CN"/>
              </w:rPr>
              <w:t>RAT Type</w:t>
            </w:r>
          </w:p>
        </w:tc>
      </w:tr>
      <w:tr w14:paraId="0813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4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4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4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9698413">
            <w:pPr>
              <w:pStyle w:val="243"/>
              <w:rPr>
                <w:lang w:val="fr-FR" w:eastAsia="zh-CN"/>
              </w:rPr>
            </w:pPr>
            <w:r>
              <w:rPr>
                <w:lang w:val="fr-FR" w:eastAsia="zh-CN"/>
              </w:rPr>
              <w:t>L2TP Tunnel Information</w:t>
            </w:r>
          </w:p>
        </w:tc>
        <w:tc>
          <w:tcPr>
            <w:tcW w:w="304" w:type="dxa"/>
            <w:tcBorders>
              <w:top w:val="single" w:color="auto" w:sz="4" w:space="0"/>
              <w:left w:val="single" w:color="auto" w:sz="4" w:space="0"/>
              <w:bottom w:val="single" w:color="auto" w:sz="4" w:space="0"/>
              <w:right w:val="single" w:color="auto" w:sz="4" w:space="0"/>
            </w:tcBorders>
            <w:tcPrChange w:id="14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FFC8BFE">
            <w:pPr>
              <w:pStyle w:val="242"/>
              <w:rPr>
                <w:lang w:val="fr-FR" w:eastAsia="zh-CN"/>
              </w:rPr>
            </w:pPr>
            <w:r>
              <w:t>C</w:t>
            </w:r>
          </w:p>
        </w:tc>
        <w:tc>
          <w:tcPr>
            <w:tcW w:w="4336" w:type="dxa"/>
            <w:tcBorders>
              <w:top w:val="single" w:color="auto" w:sz="4" w:space="0"/>
              <w:left w:val="single" w:color="auto" w:sz="4" w:space="0"/>
              <w:bottom w:val="single" w:color="auto" w:sz="4" w:space="0"/>
              <w:right w:val="single" w:color="auto" w:sz="4" w:space="0"/>
            </w:tcBorders>
            <w:tcPrChange w:id="14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69366DE">
            <w:pPr>
              <w:pStyle w:val="243"/>
              <w:rPr>
                <w:lang w:val="en-US"/>
              </w:rPr>
            </w:pPr>
            <w:r>
              <w:rPr>
                <w:lang w:val="en-US"/>
              </w:rPr>
              <w:t>This IE shall be present if L2TP tunnel information is received from an AAA server, e.g. Radius/Diameter server or if it is configured in the CP function.</w:t>
            </w:r>
          </w:p>
          <w:p w14:paraId="5FDE1316">
            <w:pPr>
              <w:pStyle w:val="243"/>
              <w:rPr>
                <w:lang w:val="en-US"/>
              </w:rPr>
            </w:pPr>
          </w:p>
          <w:p w14:paraId="658F14EC">
            <w:pPr>
              <w:pStyle w:val="243"/>
              <w:rPr>
                <w:lang w:val="en-US"/>
              </w:rPr>
            </w:pPr>
            <w:r>
              <w:rPr>
                <w:lang w:val="en-US"/>
              </w:rPr>
              <w:t>Several IE with the same IE type may be present to provide L2TP Tunnel Information for alternative LNS.</w:t>
            </w:r>
          </w:p>
          <w:p w14:paraId="3D228B16">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14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13E8D4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4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7BFB9AA">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4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142577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4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9217C17">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4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4A269BB">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5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5BEE994">
            <w:pPr>
              <w:pStyle w:val="242"/>
              <w:rPr>
                <w:lang w:val="fr-FR" w:eastAsia="zh-CN"/>
              </w:rPr>
            </w:pPr>
            <w:r>
              <w:rPr>
                <w:lang w:val="fr-FR" w:eastAsia="zh-CN"/>
              </w:rPr>
              <w:t>L2TP Tunnel Information</w:t>
            </w:r>
          </w:p>
        </w:tc>
      </w:tr>
      <w:tr w14:paraId="79DE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5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5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6F375406">
            <w:pPr>
              <w:pStyle w:val="243"/>
              <w:rPr>
                <w:lang w:val="fr-FR" w:eastAsia="zh-CN"/>
              </w:rPr>
            </w:pPr>
            <w:r>
              <w:rPr>
                <w:lang w:val="fr-FR" w:eastAsia="zh-CN"/>
              </w:rPr>
              <w:t>L2TP Session Information</w:t>
            </w:r>
          </w:p>
        </w:tc>
        <w:tc>
          <w:tcPr>
            <w:tcW w:w="304" w:type="dxa"/>
            <w:tcBorders>
              <w:top w:val="single" w:color="auto" w:sz="4" w:space="0"/>
              <w:left w:val="single" w:color="auto" w:sz="4" w:space="0"/>
              <w:bottom w:val="single" w:color="auto" w:sz="4" w:space="0"/>
              <w:right w:val="single" w:color="auto" w:sz="4" w:space="0"/>
            </w:tcBorders>
            <w:tcPrChange w:id="15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89F49DD">
            <w:pPr>
              <w:pStyle w:val="242"/>
              <w:rPr>
                <w:lang w:val="fr-FR" w:eastAsia="zh-CN"/>
              </w:rPr>
            </w:pPr>
            <w:r>
              <w:t>C</w:t>
            </w:r>
          </w:p>
        </w:tc>
        <w:tc>
          <w:tcPr>
            <w:tcW w:w="4336" w:type="dxa"/>
            <w:tcBorders>
              <w:top w:val="single" w:color="auto" w:sz="4" w:space="0"/>
              <w:left w:val="single" w:color="auto" w:sz="4" w:space="0"/>
              <w:bottom w:val="single" w:color="auto" w:sz="4" w:space="0"/>
              <w:right w:val="single" w:color="auto" w:sz="4" w:space="0"/>
            </w:tcBorders>
            <w:tcPrChange w:id="15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51E17B7A">
            <w:pPr>
              <w:pStyle w:val="243"/>
              <w:rPr>
                <w:lang w:val="en-US"/>
              </w:rPr>
            </w:pPr>
            <w:r>
              <w:rPr>
                <w:lang w:val="en-US"/>
              </w:rPr>
              <w:t>This IE shall be present to include the information to establish a L2TP session, if an L2TP session needs to be established for this PFCP session.</w:t>
            </w:r>
          </w:p>
          <w:p w14:paraId="524AC924">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15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A135168">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5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226C8C3">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5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4F0D3B4">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5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5F68BC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5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4E5C9CD8">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6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1F9DE9D">
            <w:pPr>
              <w:pStyle w:val="242"/>
              <w:rPr>
                <w:lang w:val="fr-FR" w:eastAsia="zh-CN"/>
              </w:rPr>
            </w:pPr>
            <w:r>
              <w:rPr>
                <w:lang w:val="fr-FR" w:eastAsia="zh-CN"/>
              </w:rPr>
              <w:t>L2TP Session Information</w:t>
            </w:r>
          </w:p>
        </w:tc>
      </w:tr>
      <w:tr w14:paraId="2F44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6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6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55A0B236">
            <w:pPr>
              <w:pStyle w:val="243"/>
              <w:rPr>
                <w:lang w:val="fr-FR" w:eastAsia="zh-CN"/>
              </w:rPr>
            </w:pPr>
            <w:r>
              <w:t>Group Id</w:t>
            </w:r>
          </w:p>
        </w:tc>
        <w:tc>
          <w:tcPr>
            <w:tcW w:w="304" w:type="dxa"/>
            <w:tcBorders>
              <w:top w:val="single" w:color="auto" w:sz="4" w:space="0"/>
              <w:left w:val="single" w:color="auto" w:sz="4" w:space="0"/>
              <w:bottom w:val="single" w:color="auto" w:sz="4" w:space="0"/>
              <w:right w:val="single" w:color="auto" w:sz="4" w:space="0"/>
            </w:tcBorders>
            <w:tcPrChange w:id="16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0E199D0">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16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9D66C06">
            <w:pPr>
              <w:pStyle w:val="243"/>
            </w:pPr>
            <w:r>
              <w:rPr>
                <w:lang w:val="en-US"/>
              </w:rPr>
              <w:t xml:space="preserve">This IE may be included by the CP function to indicate the group identifier to which the PFCP session pertains </w:t>
            </w:r>
            <w:r>
              <w:rPr>
                <w:lang w:eastAsia="zh-CN"/>
              </w:rPr>
              <w:t>(see clause 5.22).</w:t>
            </w:r>
          </w:p>
          <w:p w14:paraId="71FAE324">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16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40E8C86D">
            <w:pPr>
              <w:pStyle w:val="242"/>
              <w:rPr>
                <w:lang w:val="fr-FR"/>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16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D5DCA40">
            <w:pPr>
              <w:pStyle w:val="242"/>
              <w:rPr>
                <w:lang w:val="fr-FR"/>
              </w:rPr>
            </w:pPr>
            <w:r>
              <w:t>X</w:t>
            </w:r>
          </w:p>
        </w:tc>
        <w:tc>
          <w:tcPr>
            <w:tcW w:w="425" w:type="dxa"/>
            <w:tcBorders>
              <w:top w:val="single" w:color="auto" w:sz="4" w:space="0"/>
              <w:left w:val="single" w:color="auto" w:sz="4" w:space="0"/>
              <w:bottom w:val="single" w:color="auto" w:sz="4" w:space="0"/>
              <w:right w:val="single" w:color="auto" w:sz="4" w:space="0"/>
            </w:tcBorders>
            <w:tcPrChange w:id="16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224CC1F">
            <w:pPr>
              <w:pStyle w:val="242"/>
              <w:rPr>
                <w:lang w:val="fr-FR"/>
              </w:rPr>
            </w:pPr>
            <w:r>
              <w:t>-</w:t>
            </w:r>
          </w:p>
        </w:tc>
        <w:tc>
          <w:tcPr>
            <w:tcW w:w="425" w:type="dxa"/>
            <w:tcBorders>
              <w:top w:val="single" w:color="auto" w:sz="4" w:space="0"/>
              <w:left w:val="single" w:color="auto" w:sz="4" w:space="0"/>
              <w:bottom w:val="single" w:color="auto" w:sz="4" w:space="0"/>
              <w:right w:val="single" w:color="auto" w:sz="4" w:space="0"/>
            </w:tcBorders>
            <w:tcPrChange w:id="16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8B7970D">
            <w:pPr>
              <w:pStyle w:val="242"/>
              <w:rPr>
                <w:szCs w:val="18"/>
                <w:lang w:val="de-DE"/>
              </w:rPr>
            </w:pPr>
            <w:r>
              <w:t>X</w:t>
            </w:r>
          </w:p>
        </w:tc>
        <w:tc>
          <w:tcPr>
            <w:tcW w:w="426" w:type="dxa"/>
            <w:tcBorders>
              <w:top w:val="single" w:color="auto" w:sz="4" w:space="0"/>
              <w:left w:val="single" w:color="auto" w:sz="4" w:space="0"/>
              <w:bottom w:val="single" w:color="auto" w:sz="4" w:space="0"/>
              <w:right w:val="single" w:color="auto" w:sz="4" w:space="0"/>
            </w:tcBorders>
            <w:tcPrChange w:id="16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62ACD19">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7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130B3032">
            <w:pPr>
              <w:pStyle w:val="242"/>
              <w:rPr>
                <w:lang w:val="fr-FR" w:eastAsia="zh-CN"/>
              </w:rPr>
            </w:pPr>
            <w:r>
              <w:rPr>
                <w:szCs w:val="18"/>
              </w:rPr>
              <w:t>Group Id</w:t>
            </w:r>
          </w:p>
        </w:tc>
      </w:tr>
      <w:tr w14:paraId="73AC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7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7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7F3F6FF">
            <w:pPr>
              <w:pStyle w:val="243"/>
            </w:pPr>
            <w:r>
              <w:rPr>
                <w:lang w:val="fr-FR"/>
              </w:rPr>
              <w:t>MBS Session N4mb Control Information</w:t>
            </w:r>
          </w:p>
        </w:tc>
        <w:tc>
          <w:tcPr>
            <w:tcW w:w="304" w:type="dxa"/>
            <w:tcBorders>
              <w:top w:val="single" w:color="auto" w:sz="4" w:space="0"/>
              <w:left w:val="single" w:color="auto" w:sz="4" w:space="0"/>
              <w:bottom w:val="single" w:color="auto" w:sz="4" w:space="0"/>
              <w:right w:val="single" w:color="auto" w:sz="4" w:space="0"/>
            </w:tcBorders>
            <w:tcPrChange w:id="17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5578720">
            <w:pPr>
              <w:pStyle w:val="242"/>
            </w:pPr>
            <w:r>
              <w:t>M</w:t>
            </w:r>
          </w:p>
        </w:tc>
        <w:tc>
          <w:tcPr>
            <w:tcW w:w="4336" w:type="dxa"/>
            <w:tcBorders>
              <w:top w:val="single" w:color="auto" w:sz="4" w:space="0"/>
              <w:left w:val="single" w:color="auto" w:sz="4" w:space="0"/>
              <w:bottom w:val="single" w:color="auto" w:sz="4" w:space="0"/>
              <w:right w:val="single" w:color="auto" w:sz="4" w:space="0"/>
            </w:tcBorders>
            <w:tcPrChange w:id="17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69E7C571">
            <w:pPr>
              <w:pStyle w:val="243"/>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color="auto" w:sz="4" w:space="0"/>
              <w:left w:val="single" w:color="auto" w:sz="4" w:space="0"/>
              <w:bottom w:val="single" w:color="auto" w:sz="4" w:space="0"/>
              <w:right w:val="single" w:color="auto" w:sz="4" w:space="0"/>
            </w:tcBorders>
            <w:tcPrChange w:id="17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B8E72B0">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17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2D2C6B2">
            <w:pPr>
              <w:pStyle w:val="242"/>
            </w:pPr>
            <w:r>
              <w:t>-</w:t>
            </w:r>
          </w:p>
        </w:tc>
        <w:tc>
          <w:tcPr>
            <w:tcW w:w="425" w:type="dxa"/>
            <w:tcBorders>
              <w:top w:val="single" w:color="auto" w:sz="4" w:space="0"/>
              <w:left w:val="single" w:color="auto" w:sz="4" w:space="0"/>
              <w:bottom w:val="single" w:color="auto" w:sz="4" w:space="0"/>
              <w:right w:val="single" w:color="auto" w:sz="4" w:space="0"/>
            </w:tcBorders>
            <w:tcPrChange w:id="17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B1D5EC7">
            <w:pPr>
              <w:pStyle w:val="242"/>
            </w:pPr>
            <w:r>
              <w:t>-</w:t>
            </w:r>
          </w:p>
        </w:tc>
        <w:tc>
          <w:tcPr>
            <w:tcW w:w="425" w:type="dxa"/>
            <w:tcBorders>
              <w:top w:val="single" w:color="auto" w:sz="4" w:space="0"/>
              <w:left w:val="single" w:color="auto" w:sz="4" w:space="0"/>
              <w:bottom w:val="single" w:color="auto" w:sz="4" w:space="0"/>
              <w:right w:val="single" w:color="auto" w:sz="4" w:space="0"/>
            </w:tcBorders>
            <w:tcPrChange w:id="17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0C9B00B">
            <w:pPr>
              <w:pStyle w:val="242"/>
            </w:pPr>
            <w:r>
              <w:t>-</w:t>
            </w:r>
          </w:p>
        </w:tc>
        <w:tc>
          <w:tcPr>
            <w:tcW w:w="426" w:type="dxa"/>
            <w:tcBorders>
              <w:top w:val="single" w:color="auto" w:sz="4" w:space="0"/>
              <w:left w:val="single" w:color="auto" w:sz="4" w:space="0"/>
              <w:bottom w:val="single" w:color="auto" w:sz="4" w:space="0"/>
              <w:right w:val="single" w:color="auto" w:sz="4" w:space="0"/>
            </w:tcBorders>
            <w:tcPrChange w:id="17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4734EDE">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8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66A56F51">
            <w:pPr>
              <w:pStyle w:val="242"/>
              <w:rPr>
                <w:szCs w:val="18"/>
              </w:rPr>
            </w:pPr>
            <w:r>
              <w:rPr>
                <w:lang w:val="fr-FR"/>
              </w:rPr>
              <w:t>MBS Session N4mb Control Information</w:t>
            </w:r>
          </w:p>
        </w:tc>
      </w:tr>
      <w:tr w14:paraId="2DA5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8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8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7BD8DC7">
            <w:pPr>
              <w:pStyle w:val="243"/>
              <w:rPr>
                <w:lang w:val="fr-FR"/>
              </w:rPr>
            </w:pPr>
            <w:r>
              <w:rPr>
                <w:lang w:val="fr-FR"/>
              </w:rPr>
              <w:t>MBS Session N4 Control Information</w:t>
            </w:r>
          </w:p>
        </w:tc>
        <w:tc>
          <w:tcPr>
            <w:tcW w:w="304" w:type="dxa"/>
            <w:tcBorders>
              <w:top w:val="single" w:color="auto" w:sz="4" w:space="0"/>
              <w:left w:val="single" w:color="auto" w:sz="4" w:space="0"/>
              <w:bottom w:val="single" w:color="auto" w:sz="4" w:space="0"/>
              <w:right w:val="single" w:color="auto" w:sz="4" w:space="0"/>
            </w:tcBorders>
            <w:tcPrChange w:id="18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7DF4D565">
            <w:pPr>
              <w:pStyle w:val="242"/>
              <w:rPr>
                <w:szCs w:val="18"/>
              </w:rPr>
            </w:pPr>
            <w:r>
              <w:t>C</w:t>
            </w:r>
          </w:p>
        </w:tc>
        <w:tc>
          <w:tcPr>
            <w:tcW w:w="4336" w:type="dxa"/>
            <w:tcBorders>
              <w:top w:val="single" w:color="auto" w:sz="4" w:space="0"/>
              <w:left w:val="single" w:color="auto" w:sz="4" w:space="0"/>
              <w:bottom w:val="single" w:color="auto" w:sz="4" w:space="0"/>
              <w:right w:val="single" w:color="auto" w:sz="4" w:space="0"/>
            </w:tcBorders>
            <w:tcPrChange w:id="18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4AB762F">
            <w:pPr>
              <w:pStyle w:val="243"/>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0E1B188">
            <w:pPr>
              <w:pStyle w:val="243"/>
              <w:rPr>
                <w:lang w:val="en-US"/>
              </w:rPr>
            </w:pPr>
          </w:p>
          <w:p w14:paraId="5D647AAF">
            <w:pPr>
              <w:pStyle w:val="243"/>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color="auto" w:sz="4" w:space="0"/>
              <w:left w:val="single" w:color="auto" w:sz="4" w:space="0"/>
              <w:bottom w:val="single" w:color="auto" w:sz="4" w:space="0"/>
              <w:right w:val="single" w:color="auto" w:sz="4" w:space="0"/>
            </w:tcBorders>
            <w:tcPrChange w:id="18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2C361F7">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18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C922B21">
            <w:pPr>
              <w:pStyle w:val="242"/>
            </w:pPr>
            <w:r>
              <w:t>-</w:t>
            </w:r>
          </w:p>
        </w:tc>
        <w:tc>
          <w:tcPr>
            <w:tcW w:w="425" w:type="dxa"/>
            <w:tcBorders>
              <w:top w:val="single" w:color="auto" w:sz="4" w:space="0"/>
              <w:left w:val="single" w:color="auto" w:sz="4" w:space="0"/>
              <w:bottom w:val="single" w:color="auto" w:sz="4" w:space="0"/>
              <w:right w:val="single" w:color="auto" w:sz="4" w:space="0"/>
            </w:tcBorders>
            <w:tcPrChange w:id="18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1E8D6822">
            <w:pPr>
              <w:pStyle w:val="242"/>
            </w:pPr>
            <w:r>
              <w:t>-</w:t>
            </w:r>
          </w:p>
        </w:tc>
        <w:tc>
          <w:tcPr>
            <w:tcW w:w="425" w:type="dxa"/>
            <w:tcBorders>
              <w:top w:val="single" w:color="auto" w:sz="4" w:space="0"/>
              <w:left w:val="single" w:color="auto" w:sz="4" w:space="0"/>
              <w:bottom w:val="single" w:color="auto" w:sz="4" w:space="0"/>
              <w:right w:val="single" w:color="auto" w:sz="4" w:space="0"/>
            </w:tcBorders>
            <w:tcPrChange w:id="18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1E09D58">
            <w:pPr>
              <w:pStyle w:val="242"/>
            </w:pPr>
            <w:r>
              <w:t>X</w:t>
            </w:r>
          </w:p>
        </w:tc>
        <w:tc>
          <w:tcPr>
            <w:tcW w:w="426" w:type="dxa"/>
            <w:tcBorders>
              <w:top w:val="single" w:color="auto" w:sz="4" w:space="0"/>
              <w:left w:val="single" w:color="auto" w:sz="4" w:space="0"/>
              <w:bottom w:val="single" w:color="auto" w:sz="4" w:space="0"/>
              <w:right w:val="single" w:color="auto" w:sz="4" w:space="0"/>
            </w:tcBorders>
            <w:tcPrChange w:id="18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1010D4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9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066AA70">
            <w:pPr>
              <w:pStyle w:val="242"/>
              <w:rPr>
                <w:lang w:val="fr-FR"/>
              </w:rPr>
            </w:pPr>
            <w:r>
              <w:rPr>
                <w:lang w:val="fr-FR"/>
              </w:rPr>
              <w:t>MBS Session N4 Control Information</w:t>
            </w:r>
          </w:p>
        </w:tc>
      </w:tr>
      <w:tr w14:paraId="663E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9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9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427222B7">
            <w:pPr>
              <w:pStyle w:val="243"/>
              <w:rPr>
                <w:lang w:val="en-US"/>
              </w:rPr>
            </w:pPr>
            <w:r>
              <w:rPr>
                <w:lang w:val="en-US"/>
              </w:rPr>
              <w:t>DSCP to PPI Control Information</w:t>
            </w:r>
          </w:p>
        </w:tc>
        <w:tc>
          <w:tcPr>
            <w:tcW w:w="304" w:type="dxa"/>
            <w:tcBorders>
              <w:top w:val="single" w:color="auto" w:sz="4" w:space="0"/>
              <w:left w:val="single" w:color="auto" w:sz="4" w:space="0"/>
              <w:bottom w:val="single" w:color="auto" w:sz="4" w:space="0"/>
              <w:right w:val="single" w:color="auto" w:sz="4" w:space="0"/>
            </w:tcBorders>
            <w:tcPrChange w:id="19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FAA9143">
            <w:pPr>
              <w:pStyle w:val="243"/>
              <w:jc w:val="center"/>
              <w:rPr>
                <w:lang w:val="fr-FR"/>
              </w:rPr>
            </w:pPr>
            <w:r>
              <w:rPr>
                <w:lang w:val="fr-FR"/>
              </w:rPr>
              <w:t>O</w:t>
            </w:r>
          </w:p>
        </w:tc>
        <w:tc>
          <w:tcPr>
            <w:tcW w:w="4336" w:type="dxa"/>
            <w:tcBorders>
              <w:top w:val="single" w:color="auto" w:sz="4" w:space="0"/>
              <w:left w:val="single" w:color="auto" w:sz="4" w:space="0"/>
              <w:bottom w:val="single" w:color="auto" w:sz="4" w:space="0"/>
              <w:right w:val="single" w:color="auto" w:sz="4" w:space="0"/>
            </w:tcBorders>
            <w:tcPrChange w:id="19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D937575">
            <w:pPr>
              <w:pStyle w:val="243"/>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5D0DD33B">
            <w:pPr>
              <w:pStyle w:val="243"/>
              <w:rPr>
                <w:lang w:val="en-US"/>
              </w:rPr>
            </w:pPr>
          </w:p>
          <w:p w14:paraId="766D7471">
            <w:pPr>
              <w:pStyle w:val="243"/>
              <w:rPr>
                <w:lang w:val="en-US"/>
              </w:rPr>
            </w:pPr>
            <w:r>
              <w:rPr>
                <w:lang w:val="en-US"/>
              </w:rPr>
              <w:t>Several IEs with the same IE type may be present to provide different DSCP to PPI Control Information for different set of QFI(s).</w:t>
            </w:r>
          </w:p>
        </w:tc>
        <w:tc>
          <w:tcPr>
            <w:tcW w:w="426" w:type="dxa"/>
            <w:tcBorders>
              <w:top w:val="single" w:color="auto" w:sz="4" w:space="0"/>
              <w:left w:val="single" w:color="auto" w:sz="4" w:space="0"/>
              <w:bottom w:val="single" w:color="auto" w:sz="4" w:space="0"/>
              <w:right w:val="single" w:color="auto" w:sz="4" w:space="0"/>
            </w:tcBorders>
            <w:tcPrChange w:id="19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0191679">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19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D8010E0">
            <w:pPr>
              <w:pStyle w:val="242"/>
            </w:pPr>
            <w:r>
              <w:t>-</w:t>
            </w:r>
          </w:p>
        </w:tc>
        <w:tc>
          <w:tcPr>
            <w:tcW w:w="425" w:type="dxa"/>
            <w:tcBorders>
              <w:top w:val="single" w:color="auto" w:sz="4" w:space="0"/>
              <w:left w:val="single" w:color="auto" w:sz="4" w:space="0"/>
              <w:bottom w:val="single" w:color="auto" w:sz="4" w:space="0"/>
              <w:right w:val="single" w:color="auto" w:sz="4" w:space="0"/>
            </w:tcBorders>
            <w:tcPrChange w:id="19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51430F2">
            <w:pPr>
              <w:pStyle w:val="242"/>
            </w:pPr>
            <w:r>
              <w:t>-</w:t>
            </w:r>
          </w:p>
        </w:tc>
        <w:tc>
          <w:tcPr>
            <w:tcW w:w="425" w:type="dxa"/>
            <w:tcBorders>
              <w:top w:val="single" w:color="auto" w:sz="4" w:space="0"/>
              <w:left w:val="single" w:color="auto" w:sz="4" w:space="0"/>
              <w:bottom w:val="single" w:color="auto" w:sz="4" w:space="0"/>
              <w:right w:val="single" w:color="auto" w:sz="4" w:space="0"/>
            </w:tcBorders>
            <w:tcPrChange w:id="19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2A6B05F">
            <w:pPr>
              <w:pStyle w:val="242"/>
            </w:pPr>
            <w:r>
              <w:t>X</w:t>
            </w:r>
          </w:p>
        </w:tc>
        <w:tc>
          <w:tcPr>
            <w:tcW w:w="426" w:type="dxa"/>
            <w:tcBorders>
              <w:top w:val="single" w:color="auto" w:sz="4" w:space="0"/>
              <w:left w:val="single" w:color="auto" w:sz="4" w:space="0"/>
              <w:bottom w:val="single" w:color="auto" w:sz="4" w:space="0"/>
              <w:right w:val="single" w:color="auto" w:sz="4" w:space="0"/>
            </w:tcBorders>
            <w:tcPrChange w:id="19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FC8FB1C">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0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C564FC5">
            <w:pPr>
              <w:pStyle w:val="242"/>
              <w:rPr>
                <w:lang w:val="en-US"/>
              </w:rPr>
            </w:pPr>
            <w:r>
              <w:rPr>
                <w:lang w:val="en-US"/>
              </w:rPr>
              <w:t>DSCP to PPI Control Information</w:t>
            </w:r>
          </w:p>
        </w:tc>
      </w:tr>
      <w:tr w14:paraId="0076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0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0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0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1787ACF2">
            <w:pPr>
              <w:pStyle w:val="243"/>
              <w:rPr>
                <w:lang w:val="en-US"/>
              </w:rPr>
            </w:pPr>
            <w:r>
              <w:rPr>
                <w:lang w:val="fr-FR"/>
              </w:rPr>
              <w:t>TL-Container</w:t>
            </w:r>
          </w:p>
        </w:tc>
        <w:tc>
          <w:tcPr>
            <w:tcW w:w="304" w:type="dxa"/>
            <w:tcBorders>
              <w:top w:val="single" w:color="auto" w:sz="4" w:space="0"/>
              <w:left w:val="single" w:color="auto" w:sz="4" w:space="0"/>
              <w:bottom w:val="single" w:color="auto" w:sz="4" w:space="0"/>
              <w:right w:val="single" w:color="auto" w:sz="4" w:space="0"/>
            </w:tcBorders>
            <w:tcPrChange w:id="20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4B0282D3">
            <w:pPr>
              <w:pStyle w:val="243"/>
              <w:jc w:val="center"/>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20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A61BA5C">
            <w:pPr>
              <w:pStyle w:val="243"/>
              <w:rPr>
                <w:lang w:val="en-US"/>
              </w:rPr>
            </w:pPr>
            <w:r>
              <w:rPr>
                <w:szCs w:val="18"/>
                <w:lang w:val="en-US"/>
              </w:rPr>
              <w:t xml:space="preserve">This IE shall be present if the SMF/CUC needs to send </w:t>
            </w:r>
            <w:r>
              <w:rPr>
                <w:lang w:eastAsia="zh-CN"/>
              </w:rPr>
              <w:t>a TL-Container</w:t>
            </w:r>
            <w:r>
              <w:rPr>
                <w:szCs w:val="18"/>
                <w:lang w:val="en-US"/>
              </w:rPr>
              <w:t xml:space="preserve"> to the UPF/CN-TL.</w:t>
            </w:r>
          </w:p>
        </w:tc>
        <w:tc>
          <w:tcPr>
            <w:tcW w:w="426" w:type="dxa"/>
            <w:tcBorders>
              <w:top w:val="single" w:color="auto" w:sz="4" w:space="0"/>
              <w:left w:val="single" w:color="auto" w:sz="4" w:space="0"/>
              <w:bottom w:val="single" w:color="auto" w:sz="4" w:space="0"/>
              <w:right w:val="single" w:color="auto" w:sz="4" w:space="0"/>
            </w:tcBorders>
            <w:tcPrChange w:id="20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2372FDE">
            <w:pPr>
              <w:pStyle w:val="242"/>
              <w:rPr>
                <w:lang w:val="en-US"/>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0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A342653">
            <w:pPr>
              <w:pStyle w:val="242"/>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0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DAF0D5A">
            <w:pPr>
              <w:pStyle w:val="242"/>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0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FA00F50">
            <w:pPr>
              <w:pStyle w:val="242"/>
            </w:pPr>
            <w:r>
              <w:rPr>
                <w:lang w:val="sv-SE" w:eastAsia="zh-CN"/>
              </w:rPr>
              <w:t>X</w:t>
            </w:r>
          </w:p>
        </w:tc>
        <w:tc>
          <w:tcPr>
            <w:tcW w:w="426" w:type="dxa"/>
            <w:tcBorders>
              <w:top w:val="single" w:color="auto" w:sz="4" w:space="0"/>
              <w:left w:val="single" w:color="auto" w:sz="4" w:space="0"/>
              <w:bottom w:val="single" w:color="auto" w:sz="4" w:space="0"/>
              <w:right w:val="single" w:color="auto" w:sz="4" w:space="0"/>
            </w:tcBorders>
            <w:tcPrChange w:id="20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A782CD5">
            <w:pPr>
              <w:pStyle w:val="242"/>
              <w:rPr>
                <w:szCs w:val="18"/>
                <w:lang w:val="de-DE"/>
              </w:rPr>
            </w:pPr>
            <w:r>
              <w:rPr>
                <w:lang w:val="sv-SE" w:eastAsia="zh-CN"/>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1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F5CA6C4">
            <w:pPr>
              <w:pStyle w:val="242"/>
              <w:rPr>
                <w:lang w:val="en-US"/>
              </w:rPr>
            </w:pPr>
            <w:r>
              <w:rPr>
                <w:lang w:val="sv-SE" w:eastAsia="zh-CN"/>
              </w:rPr>
              <w:t>TL-Container</w:t>
            </w:r>
          </w:p>
        </w:tc>
      </w:tr>
      <w:tr w14:paraId="4671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9451" w:type="dxa"/>
            <w:gridSpan w:val="11"/>
            <w:tcBorders>
              <w:top w:val="single" w:color="auto" w:sz="4" w:space="0"/>
              <w:left w:val="single" w:color="auto" w:sz="4" w:space="0"/>
              <w:bottom w:val="single" w:color="auto" w:sz="4" w:space="0"/>
              <w:right w:val="single" w:color="auto" w:sz="4" w:space="0"/>
            </w:tcBorders>
          </w:tcPr>
          <w:p w14:paraId="61FE9670">
            <w:pPr>
              <w:pStyle w:val="256"/>
              <w:rPr>
                <w:lang w:eastAsia="zh-CN"/>
              </w:rPr>
            </w:pPr>
            <w:r>
              <w:t>NOTE </w:t>
            </w:r>
            <w:r>
              <w:rPr>
                <w:lang w:eastAsia="zh-CN"/>
              </w:rPr>
              <w:t>1</w:t>
            </w:r>
            <w:r>
              <w:t>:</w:t>
            </w:r>
            <w:r>
              <w:tab/>
            </w:r>
            <w:r>
              <w:t>This can be used for troubleshooting problems in the UP function affecting a subscriber.</w:t>
            </w:r>
          </w:p>
          <w:p w14:paraId="7EDE2A1D">
            <w:pPr>
              <w:pStyle w:val="256"/>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C02A7A0">
            <w:pPr>
              <w:pStyle w:val="256"/>
              <w:rPr>
                <w:lang w:eastAsia="zh-CN"/>
              </w:rPr>
            </w:pPr>
            <w:r>
              <w:rPr>
                <w:lang w:eastAsia="zh-CN"/>
              </w:rPr>
              <w:t>NOTE 3:</w:t>
            </w:r>
            <w:r>
              <w:rPr>
                <w:lang w:eastAsia="zh-CN"/>
              </w:rPr>
              <w:tab/>
            </w:r>
            <w:r>
              <w:rPr>
                <w:lang w:eastAsia="zh-CN"/>
              </w:rPr>
              <w:t>The SGW-C may set PDN type as Non-IP for an Ethernet PDN to allow interworking with a legacy SGW-U.</w:t>
            </w:r>
          </w:p>
          <w:p w14:paraId="7CE58029">
            <w:pPr>
              <w:pStyle w:val="256"/>
              <w:rPr>
                <w:lang w:eastAsia="zh-CN"/>
              </w:rPr>
            </w:pPr>
            <w:r>
              <w:rPr>
                <w:lang w:eastAsia="zh-CN"/>
              </w:rPr>
              <w:t>NOTE 4:</w:t>
            </w:r>
            <w:r>
              <w:rPr>
                <w:lang w:eastAsia="zh-CN"/>
              </w:rPr>
              <w:tab/>
            </w:r>
            <w:r>
              <w:rPr>
                <w:lang w:eastAsia="zh-CN"/>
              </w:rPr>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B729956">
            <w:pPr>
              <w:pStyle w:val="256"/>
            </w:pPr>
            <w:r>
              <w:rPr>
                <w:lang w:eastAsia="zh-CN"/>
              </w:rPr>
              <w:t>NOTE 5:</w:t>
            </w:r>
            <w:r>
              <w:rPr>
                <w:lang w:eastAsia="zh-CN"/>
              </w:rPr>
              <w:tab/>
            </w:r>
            <w:r>
              <w:rPr>
                <w:rFonts w:eastAsia="等线"/>
                <w:lang w:eastAsia="zh-CN"/>
              </w:rPr>
              <w:t>A UPF shall support allocating resources using the Network Instance IE and the UPF may additionally support allocating resources using the Network Instance IE and S-NSSAI IE (see clause 5.35).</w:t>
            </w:r>
          </w:p>
        </w:tc>
      </w:tr>
      <w:bookmarkEnd w:id="18"/>
    </w:tbl>
    <w:p w14:paraId="2DB2AE5F">
      <w:pPr>
        <w:rPr>
          <w:lang w:val="en-US"/>
        </w:rPr>
      </w:pPr>
    </w:p>
    <w:p w14:paraId="1D5B1D76">
      <w:pPr>
        <w:rPr>
          <w:lang w:val="en-US"/>
        </w:rPr>
      </w:pPr>
    </w:p>
    <w:p w14:paraId="09045BBC">
      <w:pPr>
        <w:rPr>
          <w:b/>
          <w:bCs/>
          <w:color w:val="FF0000"/>
          <w:sz w:val="24"/>
          <w:szCs w:val="24"/>
          <w:lang w:val="en-US"/>
        </w:rPr>
      </w:pPr>
      <w:r>
        <w:rPr>
          <w:b/>
          <w:bCs/>
          <w:color w:val="FF0000"/>
          <w:sz w:val="24"/>
          <w:szCs w:val="24"/>
          <w:lang w:val="en-US"/>
        </w:rPr>
        <w:t>******skipped for clarity******</w:t>
      </w:r>
    </w:p>
    <w:p w14:paraId="5169CC56">
      <w:pPr>
        <w:rPr>
          <w:lang w:val="en-US"/>
        </w:rPr>
      </w:pPr>
    </w:p>
    <w:p w14:paraId="33DDC2DE">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Next Change ***</w:t>
      </w:r>
    </w:p>
    <w:bookmarkEnd w:id="16"/>
    <w:p w14:paraId="6C861168">
      <w:pPr>
        <w:pStyle w:val="5"/>
      </w:pPr>
      <w:bookmarkStart w:id="22" w:name="_Toc44689369"/>
      <w:bookmarkStart w:id="23" w:name="_Toc155291966"/>
      <w:bookmarkStart w:id="24" w:name="_Toc57930864"/>
      <w:bookmarkStart w:id="25" w:name="_Toc27724192"/>
      <w:bookmarkStart w:id="26" w:name="_Toc27557275"/>
      <w:bookmarkStart w:id="27" w:name="_Toc57931494"/>
      <w:bookmarkStart w:id="28" w:name="_Toc51861093"/>
      <w:bookmarkStart w:id="29" w:name="_Toc36814511"/>
      <w:bookmarkStart w:id="30" w:name="_Toc36043186"/>
      <w:bookmarkStart w:id="31" w:name="_Toc36031266"/>
      <w:bookmarkStart w:id="32" w:name="_Toc27490982"/>
      <w:bookmarkStart w:id="33" w:name="_Toc44924123"/>
      <w:bookmarkStart w:id="34" w:name="_Toc177658617"/>
      <w:r>
        <w:t>8.</w:t>
      </w:r>
      <w:r>
        <w:rPr>
          <w:lang w:val="en-US"/>
        </w:rPr>
        <w:t>2.136</w:t>
      </w:r>
      <w:r>
        <w:tab/>
      </w:r>
      <w:r>
        <w:t>PFCPSEReq-Flags</w:t>
      </w:r>
      <w:bookmarkEnd w:id="22"/>
      <w:bookmarkEnd w:id="23"/>
      <w:bookmarkEnd w:id="24"/>
      <w:bookmarkEnd w:id="25"/>
      <w:bookmarkEnd w:id="26"/>
      <w:bookmarkEnd w:id="27"/>
      <w:bookmarkEnd w:id="28"/>
      <w:bookmarkEnd w:id="29"/>
      <w:bookmarkEnd w:id="30"/>
      <w:bookmarkEnd w:id="31"/>
      <w:bookmarkEnd w:id="32"/>
      <w:bookmarkEnd w:id="33"/>
      <w:bookmarkEnd w:id="34"/>
    </w:p>
    <w:p w14:paraId="6E56C06F">
      <w:pPr>
        <w:rPr>
          <w:lang w:eastAsia="zh-CN"/>
        </w:rPr>
      </w:pPr>
      <w:r>
        <w:rPr>
          <w:lang w:eastAsia="zh-CN"/>
        </w:rPr>
        <w:t xml:space="preserve">The </w:t>
      </w:r>
      <w:r>
        <w:t>PFCPSEReq-Flags</w:t>
      </w:r>
      <w:r>
        <w:rPr>
          <w:lang w:eastAsia="zh-CN"/>
        </w:rPr>
        <w:t xml:space="preserve"> IE indicates flags applicable to the PFCP Session Establishment Request message</w:t>
      </w:r>
      <w:r>
        <w:t xml:space="preserve">. It </w:t>
      </w:r>
      <w:r>
        <w:rPr>
          <w:lang w:eastAsia="zh-CN"/>
        </w:rPr>
        <w:t>is coded as depicted in Figure 8.2.136-1.</w:t>
      </w:r>
    </w:p>
    <w:p w14:paraId="112153B2">
      <w:pPr>
        <w:pStyle w:val="245"/>
        <w:rPr>
          <w:lang w:eastAsia="zh-CN"/>
        </w:rPr>
      </w:pPr>
      <w:bookmarkStart w:id="35" w:name="_CR8_2_137"/>
      <w:bookmarkEnd w:id="35"/>
    </w:p>
    <w:tbl>
      <w:tblPr>
        <w:tblStyle w:val="89"/>
        <w:tblW w:w="0" w:type="auto"/>
        <w:jc w:val="center"/>
        <w:tblBorders>
          <w:top w:val="single" w:color="auto" w:sz="6" w:space="0"/>
          <w:left w:val="none" w:color="auto" w:sz="0" w:space="0"/>
          <w:bottom w:val="none" w:color="auto" w:sz="0"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151"/>
        <w:gridCol w:w="1104"/>
        <w:gridCol w:w="588"/>
        <w:gridCol w:w="589"/>
        <w:gridCol w:w="589"/>
        <w:gridCol w:w="589"/>
        <w:gridCol w:w="589"/>
        <w:gridCol w:w="589"/>
        <w:gridCol w:w="589"/>
        <w:gridCol w:w="590"/>
        <w:gridCol w:w="588"/>
      </w:tblGrid>
      <w:tr w14:paraId="03EA67E2">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single" w:color="auto" w:sz="6" w:space="0"/>
              <w:left w:val="single" w:color="auto" w:sz="6" w:space="0"/>
              <w:bottom w:val="nil"/>
              <w:right w:val="nil"/>
            </w:tcBorders>
          </w:tcPr>
          <w:p w14:paraId="46948065">
            <w:pPr>
              <w:pStyle w:val="242"/>
            </w:pPr>
          </w:p>
        </w:tc>
        <w:tc>
          <w:tcPr>
            <w:tcW w:w="1104" w:type="dxa"/>
            <w:tcBorders>
              <w:top w:val="single" w:color="auto" w:sz="6" w:space="0"/>
              <w:left w:val="nil"/>
              <w:bottom w:val="nil"/>
              <w:right w:val="nil"/>
            </w:tcBorders>
          </w:tcPr>
          <w:p w14:paraId="4A0E8D64">
            <w:pPr>
              <w:pStyle w:val="241"/>
            </w:pPr>
          </w:p>
        </w:tc>
        <w:tc>
          <w:tcPr>
            <w:tcW w:w="4712" w:type="dxa"/>
            <w:gridSpan w:val="8"/>
            <w:tcBorders>
              <w:top w:val="single" w:color="auto" w:sz="6" w:space="0"/>
              <w:left w:val="nil"/>
              <w:bottom w:val="nil"/>
              <w:right w:val="nil"/>
            </w:tcBorders>
          </w:tcPr>
          <w:p w14:paraId="2B5301FB">
            <w:pPr>
              <w:pStyle w:val="241"/>
            </w:pPr>
            <w:r>
              <w:t>Bits</w:t>
            </w:r>
          </w:p>
        </w:tc>
        <w:tc>
          <w:tcPr>
            <w:tcW w:w="588" w:type="dxa"/>
            <w:tcBorders>
              <w:top w:val="single" w:color="auto" w:sz="6" w:space="0"/>
              <w:left w:val="nil"/>
              <w:bottom w:val="nil"/>
              <w:right w:val="single" w:color="auto" w:sz="6" w:space="0"/>
            </w:tcBorders>
          </w:tcPr>
          <w:p w14:paraId="2A7FCD0E">
            <w:pPr>
              <w:pStyle w:val="242"/>
            </w:pPr>
          </w:p>
        </w:tc>
      </w:tr>
      <w:tr w14:paraId="3BA3568B">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529FFBC1">
            <w:pPr>
              <w:pStyle w:val="242"/>
            </w:pPr>
          </w:p>
        </w:tc>
        <w:tc>
          <w:tcPr>
            <w:tcW w:w="1104" w:type="dxa"/>
            <w:tcBorders>
              <w:top w:val="nil"/>
              <w:left w:val="nil"/>
              <w:bottom w:val="nil"/>
              <w:right w:val="nil"/>
            </w:tcBorders>
          </w:tcPr>
          <w:p w14:paraId="5E89ECDC">
            <w:pPr>
              <w:pStyle w:val="241"/>
            </w:pPr>
            <w:r>
              <w:t>Octets</w:t>
            </w:r>
          </w:p>
        </w:tc>
        <w:tc>
          <w:tcPr>
            <w:tcW w:w="588" w:type="dxa"/>
            <w:tcBorders>
              <w:top w:val="nil"/>
              <w:left w:val="nil"/>
              <w:bottom w:val="single" w:color="auto" w:sz="4" w:space="0"/>
              <w:right w:val="nil"/>
            </w:tcBorders>
          </w:tcPr>
          <w:p w14:paraId="6C509447">
            <w:pPr>
              <w:pStyle w:val="241"/>
            </w:pPr>
            <w:r>
              <w:t>8</w:t>
            </w:r>
          </w:p>
        </w:tc>
        <w:tc>
          <w:tcPr>
            <w:tcW w:w="589" w:type="dxa"/>
            <w:tcBorders>
              <w:top w:val="nil"/>
              <w:left w:val="nil"/>
              <w:bottom w:val="single" w:color="auto" w:sz="4" w:space="0"/>
              <w:right w:val="nil"/>
            </w:tcBorders>
          </w:tcPr>
          <w:p w14:paraId="6A555842">
            <w:pPr>
              <w:pStyle w:val="241"/>
            </w:pPr>
            <w:r>
              <w:t>7</w:t>
            </w:r>
          </w:p>
        </w:tc>
        <w:tc>
          <w:tcPr>
            <w:tcW w:w="589" w:type="dxa"/>
            <w:tcBorders>
              <w:top w:val="nil"/>
              <w:left w:val="nil"/>
              <w:bottom w:val="single" w:color="auto" w:sz="4" w:space="0"/>
              <w:right w:val="nil"/>
            </w:tcBorders>
          </w:tcPr>
          <w:p w14:paraId="6727CE8A">
            <w:pPr>
              <w:pStyle w:val="241"/>
            </w:pPr>
            <w:r>
              <w:t>6</w:t>
            </w:r>
          </w:p>
        </w:tc>
        <w:tc>
          <w:tcPr>
            <w:tcW w:w="589" w:type="dxa"/>
            <w:tcBorders>
              <w:top w:val="nil"/>
              <w:left w:val="nil"/>
              <w:bottom w:val="single" w:color="auto" w:sz="4" w:space="0"/>
              <w:right w:val="nil"/>
            </w:tcBorders>
          </w:tcPr>
          <w:p w14:paraId="7D2B79EB">
            <w:pPr>
              <w:pStyle w:val="241"/>
            </w:pPr>
            <w:r>
              <w:t>5</w:t>
            </w:r>
          </w:p>
        </w:tc>
        <w:tc>
          <w:tcPr>
            <w:tcW w:w="589" w:type="dxa"/>
            <w:tcBorders>
              <w:top w:val="nil"/>
              <w:left w:val="nil"/>
              <w:bottom w:val="single" w:color="auto" w:sz="4" w:space="0"/>
              <w:right w:val="nil"/>
            </w:tcBorders>
          </w:tcPr>
          <w:p w14:paraId="07F11AE5">
            <w:pPr>
              <w:pStyle w:val="241"/>
            </w:pPr>
            <w:r>
              <w:t>4</w:t>
            </w:r>
          </w:p>
        </w:tc>
        <w:tc>
          <w:tcPr>
            <w:tcW w:w="589" w:type="dxa"/>
            <w:tcBorders>
              <w:top w:val="nil"/>
              <w:left w:val="nil"/>
              <w:bottom w:val="single" w:color="auto" w:sz="4" w:space="0"/>
              <w:right w:val="nil"/>
            </w:tcBorders>
          </w:tcPr>
          <w:p w14:paraId="47A173AB">
            <w:pPr>
              <w:pStyle w:val="241"/>
            </w:pPr>
            <w:r>
              <w:t>3</w:t>
            </w:r>
          </w:p>
        </w:tc>
        <w:tc>
          <w:tcPr>
            <w:tcW w:w="589" w:type="dxa"/>
            <w:tcBorders>
              <w:top w:val="nil"/>
              <w:left w:val="nil"/>
              <w:bottom w:val="single" w:color="auto" w:sz="4" w:space="0"/>
              <w:right w:val="nil"/>
            </w:tcBorders>
          </w:tcPr>
          <w:p w14:paraId="17DF54F8">
            <w:pPr>
              <w:pStyle w:val="241"/>
            </w:pPr>
            <w:r>
              <w:t>2</w:t>
            </w:r>
          </w:p>
        </w:tc>
        <w:tc>
          <w:tcPr>
            <w:tcW w:w="590" w:type="dxa"/>
            <w:tcBorders>
              <w:top w:val="nil"/>
              <w:left w:val="nil"/>
              <w:bottom w:val="single" w:color="auto" w:sz="4" w:space="0"/>
              <w:right w:val="nil"/>
            </w:tcBorders>
          </w:tcPr>
          <w:p w14:paraId="6DCB6C82">
            <w:pPr>
              <w:pStyle w:val="241"/>
            </w:pPr>
            <w:r>
              <w:t>1</w:t>
            </w:r>
          </w:p>
        </w:tc>
        <w:tc>
          <w:tcPr>
            <w:tcW w:w="588" w:type="dxa"/>
            <w:tcBorders>
              <w:top w:val="nil"/>
              <w:left w:val="nil"/>
              <w:bottom w:val="nil"/>
              <w:right w:val="single" w:color="auto" w:sz="6" w:space="0"/>
            </w:tcBorders>
          </w:tcPr>
          <w:p w14:paraId="300E9CD5">
            <w:pPr>
              <w:pStyle w:val="242"/>
            </w:pPr>
          </w:p>
        </w:tc>
      </w:tr>
      <w:tr w14:paraId="18ABDB29">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043BF10F">
            <w:pPr>
              <w:pStyle w:val="242"/>
            </w:pPr>
          </w:p>
        </w:tc>
        <w:tc>
          <w:tcPr>
            <w:tcW w:w="1104" w:type="dxa"/>
            <w:tcBorders>
              <w:top w:val="nil"/>
              <w:left w:val="nil"/>
              <w:bottom w:val="nil"/>
              <w:right w:val="single" w:color="auto" w:sz="4" w:space="0"/>
            </w:tcBorders>
          </w:tcPr>
          <w:p w14:paraId="0A9B88C5">
            <w:pPr>
              <w:pStyle w:val="242"/>
            </w:pPr>
            <w:r>
              <w:t>1 to 2</w:t>
            </w:r>
          </w:p>
        </w:tc>
        <w:tc>
          <w:tcPr>
            <w:tcW w:w="4712" w:type="dxa"/>
            <w:gridSpan w:val="8"/>
            <w:tcBorders>
              <w:top w:val="single" w:color="auto" w:sz="4" w:space="0"/>
              <w:left w:val="single" w:color="auto" w:sz="4" w:space="0"/>
              <w:bottom w:val="single" w:color="auto" w:sz="4" w:space="0"/>
              <w:right w:val="single" w:color="auto" w:sz="4" w:space="0"/>
            </w:tcBorders>
          </w:tcPr>
          <w:p w14:paraId="0BDAA983">
            <w:pPr>
              <w:pStyle w:val="242"/>
            </w:pPr>
            <w:r>
              <w:t>Type = 186 (decimal)</w:t>
            </w:r>
          </w:p>
        </w:tc>
        <w:tc>
          <w:tcPr>
            <w:tcW w:w="588" w:type="dxa"/>
            <w:tcBorders>
              <w:top w:val="nil"/>
              <w:left w:val="single" w:color="auto" w:sz="4" w:space="0"/>
              <w:bottom w:val="nil"/>
              <w:right w:val="single" w:color="auto" w:sz="6" w:space="0"/>
            </w:tcBorders>
          </w:tcPr>
          <w:p w14:paraId="5EA5C60D">
            <w:pPr>
              <w:pStyle w:val="242"/>
            </w:pPr>
          </w:p>
        </w:tc>
      </w:tr>
      <w:tr w14:paraId="34FD1C9F">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14035FBB">
            <w:pPr>
              <w:pStyle w:val="242"/>
            </w:pPr>
          </w:p>
        </w:tc>
        <w:tc>
          <w:tcPr>
            <w:tcW w:w="1104" w:type="dxa"/>
            <w:tcBorders>
              <w:top w:val="nil"/>
              <w:left w:val="nil"/>
              <w:bottom w:val="nil"/>
              <w:right w:val="single" w:color="auto" w:sz="4" w:space="0"/>
            </w:tcBorders>
          </w:tcPr>
          <w:p w14:paraId="607C4660">
            <w:pPr>
              <w:pStyle w:val="242"/>
            </w:pPr>
            <w:r>
              <w:t>3 to 4</w:t>
            </w:r>
          </w:p>
        </w:tc>
        <w:tc>
          <w:tcPr>
            <w:tcW w:w="4712" w:type="dxa"/>
            <w:gridSpan w:val="8"/>
            <w:tcBorders>
              <w:top w:val="single" w:color="auto" w:sz="4" w:space="0"/>
              <w:left w:val="single" w:color="auto" w:sz="4" w:space="0"/>
              <w:bottom w:val="single" w:color="auto" w:sz="4" w:space="0"/>
              <w:right w:val="single" w:color="auto" w:sz="4" w:space="0"/>
            </w:tcBorders>
          </w:tcPr>
          <w:p w14:paraId="1AA4A89E">
            <w:pPr>
              <w:pStyle w:val="242"/>
              <w:rPr>
                <w:lang w:eastAsia="zh-CN"/>
              </w:rPr>
            </w:pPr>
            <w:r>
              <w:t xml:space="preserve">Length = </w:t>
            </w:r>
            <w:r>
              <w:rPr>
                <w:lang w:eastAsia="zh-CN"/>
              </w:rPr>
              <w:t xml:space="preserve">n </w:t>
            </w:r>
          </w:p>
        </w:tc>
        <w:tc>
          <w:tcPr>
            <w:tcW w:w="588" w:type="dxa"/>
            <w:tcBorders>
              <w:top w:val="nil"/>
              <w:left w:val="single" w:color="auto" w:sz="4" w:space="0"/>
              <w:bottom w:val="nil"/>
              <w:right w:val="single" w:color="auto" w:sz="6" w:space="0"/>
            </w:tcBorders>
          </w:tcPr>
          <w:p w14:paraId="39E583C6">
            <w:pPr>
              <w:pStyle w:val="242"/>
            </w:pPr>
          </w:p>
        </w:tc>
      </w:tr>
      <w:tr w14:paraId="598043DC">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6D3FC37F">
            <w:pPr>
              <w:pStyle w:val="242"/>
            </w:pPr>
          </w:p>
        </w:tc>
        <w:tc>
          <w:tcPr>
            <w:tcW w:w="1104" w:type="dxa"/>
            <w:tcBorders>
              <w:top w:val="nil"/>
              <w:left w:val="nil"/>
              <w:bottom w:val="nil"/>
              <w:right w:val="single" w:color="auto" w:sz="4" w:space="0"/>
            </w:tcBorders>
          </w:tcPr>
          <w:p w14:paraId="423BC0C5">
            <w:pPr>
              <w:pStyle w:val="242"/>
            </w:pPr>
            <w:r>
              <w:t>5</w:t>
            </w:r>
          </w:p>
        </w:tc>
        <w:tc>
          <w:tcPr>
            <w:tcW w:w="588" w:type="dxa"/>
            <w:tcBorders>
              <w:top w:val="single" w:color="auto" w:sz="4" w:space="0"/>
              <w:left w:val="single" w:color="auto" w:sz="4" w:space="0"/>
              <w:bottom w:val="single" w:color="auto" w:sz="4" w:space="0"/>
              <w:right w:val="single" w:color="auto" w:sz="4" w:space="0"/>
            </w:tcBorders>
          </w:tcPr>
          <w:p w14:paraId="095F131F">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1F6D3FAA">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3D302776">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7B66B760">
            <w:pPr>
              <w:pStyle w:val="242"/>
              <w:rPr>
                <w:lang w:eastAsia="zh-CN"/>
              </w:rPr>
            </w:pPr>
            <w:ins w:id="211" w:author="IPLOOK" w:date="2025-01-17T10:20:58Z">
              <w:r>
                <w:rPr>
                  <w:rFonts w:hint="eastAsia"/>
                  <w:color w:val="FF0000"/>
                  <w:highlight w:val="green"/>
                  <w:lang w:val="en-US" w:eastAsia="zh-CN"/>
                </w:rPr>
                <w:t>RRSI</w:t>
              </w:r>
            </w:ins>
            <w:del w:id="212" w:author="IPLOOK" w:date="2025-01-17T10:20:58Z">
              <w:r>
                <w:rPr>
                  <w:rFonts w:hint="eastAsia"/>
                  <w:lang w:val="en-US" w:eastAsia="zh-CN"/>
                </w:rPr>
                <w:delText>Spare</w:delText>
              </w:r>
            </w:del>
          </w:p>
        </w:tc>
        <w:tc>
          <w:tcPr>
            <w:tcW w:w="589" w:type="dxa"/>
            <w:tcBorders>
              <w:top w:val="single" w:color="auto" w:sz="4" w:space="0"/>
              <w:left w:val="single" w:color="auto" w:sz="4" w:space="0"/>
              <w:bottom w:val="single" w:color="auto" w:sz="4" w:space="0"/>
              <w:right w:val="single" w:color="auto" w:sz="4" w:space="0"/>
            </w:tcBorders>
          </w:tcPr>
          <w:p w14:paraId="2E95D217">
            <w:pPr>
              <w:pStyle w:val="242"/>
              <w:rPr>
                <w:rFonts w:hint="default"/>
                <w:lang w:val="en-US" w:eastAsia="zh-CN"/>
              </w:rPr>
            </w:pPr>
            <w:r>
              <w:rPr>
                <w:lang w:eastAsia="zh-CN"/>
              </w:rPr>
              <w:t>EPRI</w:t>
            </w:r>
          </w:p>
        </w:tc>
        <w:tc>
          <w:tcPr>
            <w:tcW w:w="589" w:type="dxa"/>
            <w:tcBorders>
              <w:top w:val="single" w:color="auto" w:sz="4" w:space="0"/>
              <w:left w:val="single" w:color="auto" w:sz="4" w:space="0"/>
              <w:bottom w:val="single" w:color="auto" w:sz="4" w:space="0"/>
              <w:right w:val="single" w:color="auto" w:sz="4" w:space="0"/>
            </w:tcBorders>
          </w:tcPr>
          <w:p w14:paraId="44A98BB4">
            <w:pPr>
              <w:pStyle w:val="242"/>
              <w:rPr>
                <w:lang w:eastAsia="zh-CN"/>
              </w:rPr>
            </w:pPr>
            <w:r>
              <w:rPr>
                <w:lang w:eastAsia="zh-CN"/>
              </w:rPr>
              <w:t>HRSBOM</w:t>
            </w:r>
          </w:p>
        </w:tc>
        <w:tc>
          <w:tcPr>
            <w:tcW w:w="589" w:type="dxa"/>
            <w:tcBorders>
              <w:top w:val="single" w:color="auto" w:sz="4" w:space="0"/>
              <w:left w:val="single" w:color="auto" w:sz="4" w:space="0"/>
              <w:bottom w:val="single" w:color="auto" w:sz="4" w:space="0"/>
              <w:right w:val="single" w:color="auto" w:sz="4" w:space="0"/>
            </w:tcBorders>
          </w:tcPr>
          <w:p w14:paraId="37615FF1">
            <w:pPr>
              <w:pStyle w:val="242"/>
              <w:rPr>
                <w:lang w:eastAsia="zh-CN"/>
              </w:rPr>
            </w:pPr>
            <w:r>
              <w:t>SUMPC</w:t>
            </w:r>
          </w:p>
        </w:tc>
        <w:tc>
          <w:tcPr>
            <w:tcW w:w="590" w:type="dxa"/>
            <w:tcBorders>
              <w:top w:val="single" w:color="auto" w:sz="4" w:space="0"/>
              <w:left w:val="single" w:color="auto" w:sz="4" w:space="0"/>
              <w:bottom w:val="single" w:color="auto" w:sz="4" w:space="0"/>
              <w:right w:val="single" w:color="auto" w:sz="4" w:space="0"/>
            </w:tcBorders>
          </w:tcPr>
          <w:p w14:paraId="2DAA7B71">
            <w:pPr>
              <w:pStyle w:val="242"/>
              <w:rPr>
                <w:lang w:eastAsia="zh-CN"/>
              </w:rPr>
            </w:pPr>
            <w:r>
              <w:rPr>
                <w:lang w:eastAsia="zh-CN"/>
              </w:rPr>
              <w:t>RESTI</w:t>
            </w:r>
          </w:p>
        </w:tc>
        <w:tc>
          <w:tcPr>
            <w:tcW w:w="588" w:type="dxa"/>
            <w:tcBorders>
              <w:top w:val="nil"/>
              <w:left w:val="single" w:color="auto" w:sz="4" w:space="0"/>
              <w:bottom w:val="single" w:color="auto" w:sz="4" w:space="0"/>
              <w:right w:val="single" w:color="auto" w:sz="6" w:space="0"/>
            </w:tcBorders>
          </w:tcPr>
          <w:p w14:paraId="004E5E32">
            <w:pPr>
              <w:pStyle w:val="242"/>
            </w:pPr>
          </w:p>
        </w:tc>
      </w:tr>
      <w:tr w14:paraId="7EC8AF76">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single" w:color="auto" w:sz="4" w:space="0"/>
              <w:right w:val="nil"/>
            </w:tcBorders>
          </w:tcPr>
          <w:p w14:paraId="28B82265">
            <w:pPr>
              <w:pStyle w:val="242"/>
            </w:pPr>
          </w:p>
        </w:tc>
        <w:tc>
          <w:tcPr>
            <w:tcW w:w="1104" w:type="dxa"/>
            <w:tcBorders>
              <w:top w:val="nil"/>
              <w:left w:val="nil"/>
              <w:bottom w:val="single" w:color="auto" w:sz="4" w:space="0"/>
              <w:right w:val="single" w:color="auto" w:sz="4" w:space="0"/>
            </w:tcBorders>
          </w:tcPr>
          <w:p w14:paraId="3B0C4BE4">
            <w:pPr>
              <w:pStyle w:val="242"/>
            </w:pPr>
            <w:r>
              <w:t>6 to (n+4)</w:t>
            </w:r>
          </w:p>
        </w:tc>
        <w:tc>
          <w:tcPr>
            <w:tcW w:w="4712" w:type="dxa"/>
            <w:gridSpan w:val="8"/>
            <w:tcBorders>
              <w:top w:val="single" w:color="auto" w:sz="4" w:space="0"/>
              <w:left w:val="single" w:color="auto" w:sz="4" w:space="0"/>
              <w:bottom w:val="single" w:color="auto" w:sz="4" w:space="0"/>
              <w:right w:val="single" w:color="auto" w:sz="4" w:space="0"/>
            </w:tcBorders>
          </w:tcPr>
          <w:p w14:paraId="61C84371">
            <w:pPr>
              <w:pStyle w:val="242"/>
              <w:rPr>
                <w:lang w:eastAsia="zh-CN"/>
              </w:rPr>
            </w:pPr>
            <w:r>
              <w:t>These octet(s) is/are present only if explicitly specified</w:t>
            </w:r>
          </w:p>
        </w:tc>
        <w:tc>
          <w:tcPr>
            <w:tcW w:w="588" w:type="dxa"/>
            <w:tcBorders>
              <w:top w:val="nil"/>
              <w:left w:val="single" w:color="auto" w:sz="4" w:space="0"/>
              <w:bottom w:val="single" w:color="auto" w:sz="4" w:space="0"/>
              <w:right w:val="single" w:color="auto" w:sz="6" w:space="0"/>
            </w:tcBorders>
          </w:tcPr>
          <w:p w14:paraId="5AD0292E">
            <w:pPr>
              <w:pStyle w:val="242"/>
            </w:pPr>
          </w:p>
        </w:tc>
      </w:tr>
    </w:tbl>
    <w:p w14:paraId="74003554">
      <w:pPr>
        <w:pStyle w:val="244"/>
        <w:spacing w:before="120"/>
        <w:rPr>
          <w:lang w:eastAsia="zh-CN"/>
        </w:rPr>
      </w:pPr>
      <w:bookmarkStart w:id="36" w:name="_CRFigure8_2_1361"/>
      <w:r>
        <w:t xml:space="preserve">Figure </w:t>
      </w:r>
      <w:bookmarkEnd w:id="36"/>
      <w:r>
        <w:t>8.2.136</w:t>
      </w:r>
      <w:r>
        <w:rPr>
          <w:lang w:eastAsia="zh-CN"/>
        </w:rPr>
        <w:t>-1</w:t>
      </w:r>
      <w:r>
        <w:t xml:space="preserve">: </w:t>
      </w:r>
      <w:r>
        <w:rPr>
          <w:lang w:eastAsia="zh-CN"/>
        </w:rPr>
        <w:t>PFCPSEReq-Flags</w:t>
      </w:r>
    </w:p>
    <w:p w14:paraId="470AD445">
      <w:pPr>
        <w:rPr>
          <w:lang w:eastAsia="zh-CN"/>
        </w:rPr>
      </w:pPr>
      <w:r>
        <w:rPr>
          <w:lang w:eastAsia="zh-CN"/>
        </w:rPr>
        <w:t>The following bits within Octet 5 shall indicate:</w:t>
      </w:r>
    </w:p>
    <w:p w14:paraId="057E458B">
      <w:pPr>
        <w:pStyle w:val="265"/>
      </w:pPr>
      <w:r>
        <w:t>-</w:t>
      </w:r>
      <w:r>
        <w:tab/>
      </w:r>
      <w:r>
        <w:t>Bit 1 – RESTI (Restoration Indication): if this bit is set to "1", it indicates to the UP function that the PFCP session to be established is to restore an existing PFCP session.</w:t>
      </w:r>
    </w:p>
    <w:p w14:paraId="583E9D3E">
      <w:pPr>
        <w:pStyle w:val="265"/>
      </w:pPr>
      <w:r>
        <w:t>-</w:t>
      </w:r>
      <w:r>
        <w:tab/>
      </w:r>
      <w:r>
        <w:t>Bit 2 – SUMPC (Stop of Usage Measurement to Pause Charging): if this bit is set to "1", it indicates that the UP function shall stop the usage measurement for all URRs with the "ASPOC" flag set to "1".</w:t>
      </w:r>
    </w:p>
    <w:p w14:paraId="0A9B6B3B">
      <w:pPr>
        <w:pStyle w:val="265"/>
      </w:pPr>
      <w:r>
        <w:t>-</w:t>
      </w:r>
      <w:r>
        <w:tab/>
      </w:r>
      <w:bookmarkStart w:id="37" w:name="OLE_LINK7"/>
      <w:r>
        <w:t xml:space="preserve">Bit 3 – HRSBOM </w:t>
      </w:r>
      <w:bookmarkEnd w:id="37"/>
      <w:r>
        <w:t>(HR-SBO Mode): if this bit is set to "1" at the V-UPF acting as Local PSA in the VPLMN, it indicates that the PDU session is working in HR-SBO mode.</w:t>
      </w:r>
    </w:p>
    <w:p w14:paraId="4A8E728C">
      <w:pPr>
        <w:pStyle w:val="265"/>
        <w:rPr>
          <w:ins w:id="213" w:author="IPLOOK" w:date="2025-01-17T10:21:11Z"/>
        </w:rPr>
      </w:pPr>
      <w:r>
        <w:t>-</w:t>
      </w:r>
      <w:r>
        <w:tab/>
      </w:r>
      <w:r>
        <w:t>Bit 4 – EPRI (Exclude PFCP session from Restoration Indication): if this bit is set to "1", it indicates to the UPF that the PFCP session is excluded from the restoration for those PFCP sessions affected by an SMF failure if detected, i.e. the UPF shall delete the PFCP session as if the SMF set feature is not deployed. (See also clause </w:t>
      </w:r>
      <w:r>
        <w:rPr>
          <w:rFonts w:cs="Arial" w:eastAsiaTheme="minorEastAsia"/>
        </w:rPr>
        <w:t>4.4.3 of 3GPP TS 23.527 [40].)</w:t>
      </w:r>
      <w:bookmarkStart w:id="38" w:name="_GoBack"/>
      <w:bookmarkEnd w:id="38"/>
    </w:p>
    <w:p w14:paraId="3E6EA747">
      <w:pPr>
        <w:pStyle w:val="265"/>
        <w:rPr>
          <w:rFonts w:hint="eastAsia"/>
          <w:color w:val="FF0000"/>
          <w:highlight w:val="none"/>
          <w:lang w:val="en-US" w:eastAsia="zh-CN"/>
        </w:rPr>
      </w:pPr>
      <w:ins w:id="214" w:author="IPLOOK" w:date="2025-01-17T10:21:11Z">
        <w:r>
          <w:rPr>
            <w:rFonts w:hint="eastAsia"/>
            <w:color w:val="FF0000"/>
            <w:highlight w:val="none"/>
            <w:lang w:val="en-US" w:eastAsia="zh-CN"/>
          </w:rPr>
          <w:t xml:space="preserve">-    </w:t>
        </w:r>
      </w:ins>
      <w:ins w:id="215" w:author="IPLOOK" w:date="2025-01-17T10:21:11Z">
        <w:r>
          <w:rPr>
            <w:color w:val="FF0000"/>
            <w:highlight w:val="none"/>
          </w:rPr>
          <w:t>Bi</w:t>
        </w:r>
      </w:ins>
      <w:ins w:id="216" w:author="IPLOOK" w:date="2025-01-17T10:21:11Z">
        <w:r>
          <w:rPr>
            <w:color w:val="0000FF"/>
            <w:highlight w:val="none"/>
          </w:rPr>
          <w:t xml:space="preserve">t </w:t>
        </w:r>
      </w:ins>
      <w:r>
        <w:rPr>
          <w:rFonts w:hint="eastAsia"/>
          <w:color w:val="0000FF"/>
          <w:highlight w:val="none"/>
          <w:lang w:val="en-US" w:eastAsia="zh-CN"/>
        </w:rPr>
        <w:t>5</w:t>
      </w:r>
      <w:ins w:id="217" w:author="IPLOOK" w:date="2025-01-17T10:21:11Z">
        <w:r>
          <w:rPr>
            <w:rFonts w:hint="eastAsia"/>
            <w:color w:val="0000FF"/>
            <w:highlight w:val="none"/>
            <w:lang w:val="en-US" w:eastAsia="zh-CN"/>
          </w:rPr>
          <w:t xml:space="preserve"> </w:t>
        </w:r>
      </w:ins>
      <w:ins w:id="218" w:author="IPLOOK" w:date="2025-01-17T10:21:11Z">
        <w:r>
          <w:rPr>
            <w:color w:val="FF0000"/>
            <w:highlight w:val="none"/>
          </w:rPr>
          <w:t xml:space="preserve">– </w:t>
        </w:r>
      </w:ins>
      <w:ins w:id="219" w:author="IPLOOK" w:date="2025-01-17T10:21:11Z">
        <w:r>
          <w:rPr>
            <w:rFonts w:hint="eastAsia"/>
            <w:color w:val="FF0000"/>
            <w:highlight w:val="none"/>
            <w:lang w:val="en-US" w:eastAsia="zh-CN"/>
          </w:rPr>
          <w:t xml:space="preserve">: </w:t>
        </w:r>
      </w:ins>
      <w:ins w:id="220" w:author="IPLOOK" w:date="2025-01-17T10:21:11Z">
        <w:r>
          <w:rPr>
            <w:rFonts w:hint="eastAsia" w:ascii="Arial" w:hAnsi="Arial" w:cs="Arial"/>
            <w:color w:val="FF0000"/>
            <w:sz w:val="18"/>
            <w:szCs w:val="18"/>
            <w:highlight w:val="none"/>
            <w:lang w:val="en-US" w:eastAsia="zh-CN"/>
          </w:rPr>
          <w:t xml:space="preserve">RRSI (Remove the Residual Session Indication): </w:t>
        </w:r>
      </w:ins>
      <w:ins w:id="221" w:author="IPLOOK" w:date="2025-01-17T10:21:11Z">
        <w:r>
          <w:rPr>
            <w:rFonts w:hint="eastAsia"/>
            <w:color w:val="FF0000"/>
            <w:highlight w:val="none"/>
            <w:lang w:val="en-US" w:eastAsia="zh-CN"/>
          </w:rPr>
          <w:t xml:space="preserve">if this bit is set to </w:t>
        </w:r>
      </w:ins>
      <w:ins w:id="222" w:author="IPLOOK" w:date="2025-01-17T10:21:11Z">
        <w:r>
          <w:rPr>
            <w:rFonts w:hint="default"/>
            <w:color w:val="FF0000"/>
            <w:highlight w:val="none"/>
            <w:lang w:val="en-US" w:eastAsia="zh-CN"/>
          </w:rPr>
          <w:t>“</w:t>
        </w:r>
      </w:ins>
      <w:ins w:id="223" w:author="IPLOOK" w:date="2025-01-17T10:21:11Z">
        <w:r>
          <w:rPr>
            <w:rFonts w:hint="eastAsia"/>
            <w:color w:val="FF0000"/>
            <w:highlight w:val="none"/>
            <w:lang w:val="en-US" w:eastAsia="zh-CN"/>
          </w:rPr>
          <w:t>1</w:t>
        </w:r>
      </w:ins>
      <w:ins w:id="224" w:author="IPLOOK" w:date="2025-01-17T10:21:11Z">
        <w:r>
          <w:rPr>
            <w:rFonts w:hint="default"/>
            <w:color w:val="FF0000"/>
            <w:highlight w:val="none"/>
            <w:lang w:val="en-US" w:eastAsia="zh-CN"/>
          </w:rPr>
          <w:t>”</w:t>
        </w:r>
      </w:ins>
      <w:ins w:id="225" w:author="IPLOOK" w:date="2025-01-17T10:21:11Z">
        <w:r>
          <w:rPr>
            <w:rFonts w:hint="eastAsia"/>
            <w:color w:val="FF0000"/>
            <w:highlight w:val="none"/>
            <w:lang w:val="en-US" w:eastAsia="zh-CN"/>
          </w:rPr>
          <w:t xml:space="preserve">, </w:t>
        </w:r>
      </w:ins>
      <w:ins w:id="226" w:author="IPLOOK" w:date="2025-01-17T10:21:11Z">
        <w:r>
          <w:rPr>
            <w:color w:val="FF0000"/>
            <w:highlight w:val="none"/>
          </w:rPr>
          <w:t xml:space="preserve">it indicates </w:t>
        </w:r>
      </w:ins>
      <w:ins w:id="227" w:author="IPLOOK" w:date="2025-01-17T10:21:11Z">
        <w:r>
          <w:rPr>
            <w:rFonts w:hint="eastAsia"/>
            <w:color w:val="FF0000"/>
            <w:highlight w:val="none"/>
            <w:lang w:val="en-US" w:eastAsia="zh-CN"/>
          </w:rPr>
          <w:t>that the UPF should remove the old session if detects the new session</w:t>
        </w:r>
      </w:ins>
      <w:r>
        <w:rPr>
          <w:rFonts w:hint="eastAsia"/>
          <w:color w:val="0000FF"/>
          <w:highlight w:val="none"/>
          <w:lang w:val="en-US" w:eastAsia="zh-CN"/>
        </w:rPr>
        <w:t xml:space="preserve"> ID</w:t>
      </w:r>
      <w:ins w:id="228" w:author="IPLOOK" w:date="2025-01-17T10:21:11Z">
        <w:r>
          <w:rPr>
            <w:rFonts w:hint="eastAsia"/>
            <w:color w:val="0000FF"/>
            <w:highlight w:val="none"/>
            <w:lang w:val="en-US" w:eastAsia="zh-CN"/>
          </w:rPr>
          <w:t xml:space="preserve"> is </w:t>
        </w:r>
      </w:ins>
      <w:r>
        <w:rPr>
          <w:rFonts w:hint="default"/>
          <w:color w:val="0000FF"/>
          <w:highlight w:val="none"/>
          <w:lang w:eastAsia="zh-CN"/>
        </w:rPr>
        <w:t xml:space="preserve">same as </w:t>
      </w:r>
      <w:ins w:id="229" w:author="IPLOOK" w:date="2025-01-17T10:21:11Z">
        <w:r>
          <w:rPr>
            <w:rFonts w:hint="eastAsia"/>
            <w:color w:val="0000FF"/>
            <w:highlight w:val="none"/>
            <w:lang w:val="en-US" w:eastAsia="zh-CN"/>
          </w:rPr>
          <w:t xml:space="preserve"> </w:t>
        </w:r>
      </w:ins>
      <w:ins w:id="230" w:author="IPLOOK" w:date="2025-01-17T10:21:11Z">
        <w:r>
          <w:rPr>
            <w:rFonts w:hint="eastAsia"/>
            <w:color w:val="FF0000"/>
            <w:highlight w:val="none"/>
            <w:lang w:val="en-US" w:eastAsia="zh-CN"/>
          </w:rPr>
          <w:t>the old during PFCP session establishment.</w:t>
        </w:r>
      </w:ins>
      <w:r>
        <w:rPr>
          <w:rFonts w:hint="eastAsia"/>
          <w:color w:val="FF0000"/>
          <w:highlight w:val="none"/>
          <w:lang w:val="en-US" w:eastAsia="zh-CN"/>
        </w:rPr>
        <w:t xml:space="preserve"> </w:t>
      </w:r>
    </w:p>
    <w:p w14:paraId="625F1125">
      <w:pPr>
        <w:pStyle w:val="265"/>
        <w:rPr>
          <w:highlight w:val="none"/>
        </w:rPr>
      </w:pPr>
      <w:r>
        <w:rPr>
          <w:highlight w:val="none"/>
        </w:rPr>
        <w:t>-</w:t>
      </w:r>
      <w:r>
        <w:rPr>
          <w:highlight w:val="none"/>
        </w:rPr>
        <w:tab/>
      </w:r>
      <w:r>
        <w:rPr>
          <w:highlight w:val="none"/>
        </w:rPr>
        <w:t xml:space="preserve">Bit </w:t>
      </w:r>
      <w:del w:id="231" w:author="IPLOOK" w:date="2025-01-17T15:31:38Z">
        <w:r>
          <w:rPr>
            <w:rFonts w:hint="default"/>
            <w:highlight w:val="none"/>
            <w:lang w:val="en-US" w:eastAsia="zh-CN"/>
          </w:rPr>
          <w:delText>5</w:delText>
        </w:r>
      </w:del>
      <w:ins w:id="232" w:author="IPLOOK" w:date="2025-01-17T15:31:38Z">
        <w:r>
          <w:rPr>
            <w:rFonts w:hint="eastAsia"/>
            <w:highlight w:val="none"/>
            <w:lang w:val="en-US" w:eastAsia="zh-CN"/>
          </w:rPr>
          <w:t>6</w:t>
        </w:r>
      </w:ins>
      <w:r>
        <w:rPr>
          <w:highlight w:val="none"/>
        </w:rPr>
        <w:t xml:space="preserve"> to 8 – Spare, for future use, shall be set to"0" by the sender and discarded by the receiver.</w:t>
      </w:r>
    </w:p>
    <w:p w14:paraId="248D7D04">
      <w:pPr>
        <w:pStyle w:val="265"/>
      </w:pPr>
    </w:p>
    <w:p w14:paraId="3875FFDE">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End of Changes ***</w:t>
      </w:r>
    </w:p>
    <w:p w14:paraId="7D384AB3"/>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2F0F"/>
    <w:rsid w:val="002F476B"/>
    <w:rsid w:val="002F67E4"/>
    <w:rsid w:val="002F6DFB"/>
    <w:rsid w:val="00300261"/>
    <w:rsid w:val="00302A9C"/>
    <w:rsid w:val="00302BF3"/>
    <w:rsid w:val="003044B7"/>
    <w:rsid w:val="003051B7"/>
    <w:rsid w:val="00305409"/>
    <w:rsid w:val="003067A6"/>
    <w:rsid w:val="00324823"/>
    <w:rsid w:val="0032533B"/>
    <w:rsid w:val="003314D2"/>
    <w:rsid w:val="0033153F"/>
    <w:rsid w:val="0033271A"/>
    <w:rsid w:val="003352BD"/>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5B5E"/>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97504"/>
    <w:rsid w:val="005A09CB"/>
    <w:rsid w:val="005A77E5"/>
    <w:rsid w:val="005B04B4"/>
    <w:rsid w:val="005B220E"/>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A07"/>
    <w:rsid w:val="007E05D2"/>
    <w:rsid w:val="007E0C4D"/>
    <w:rsid w:val="007E40B1"/>
    <w:rsid w:val="007E6FCD"/>
    <w:rsid w:val="007F7259"/>
    <w:rsid w:val="008040A8"/>
    <w:rsid w:val="00812466"/>
    <w:rsid w:val="00813FFD"/>
    <w:rsid w:val="00814B4D"/>
    <w:rsid w:val="00817D84"/>
    <w:rsid w:val="008279FA"/>
    <w:rsid w:val="008349D9"/>
    <w:rsid w:val="0083638B"/>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2BED"/>
    <w:rsid w:val="008C65E4"/>
    <w:rsid w:val="008C7847"/>
    <w:rsid w:val="008D3CCC"/>
    <w:rsid w:val="008D4DD0"/>
    <w:rsid w:val="008D6A35"/>
    <w:rsid w:val="008E2BCF"/>
    <w:rsid w:val="008E6AF5"/>
    <w:rsid w:val="008F1B64"/>
    <w:rsid w:val="008F3167"/>
    <w:rsid w:val="008F3789"/>
    <w:rsid w:val="008F4474"/>
    <w:rsid w:val="008F56AB"/>
    <w:rsid w:val="008F686C"/>
    <w:rsid w:val="0090278B"/>
    <w:rsid w:val="009032FF"/>
    <w:rsid w:val="00912325"/>
    <w:rsid w:val="009148DE"/>
    <w:rsid w:val="0092129C"/>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3253"/>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0A5D"/>
    <w:rsid w:val="00B029FE"/>
    <w:rsid w:val="00B03CF9"/>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2E47"/>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4A13"/>
    <w:rsid w:val="00D0672E"/>
    <w:rsid w:val="00D06D51"/>
    <w:rsid w:val="00D0740D"/>
    <w:rsid w:val="00D21B45"/>
    <w:rsid w:val="00D22489"/>
    <w:rsid w:val="00D22739"/>
    <w:rsid w:val="00D24991"/>
    <w:rsid w:val="00D314A2"/>
    <w:rsid w:val="00D31FF8"/>
    <w:rsid w:val="00D4015D"/>
    <w:rsid w:val="00D43FF1"/>
    <w:rsid w:val="00D46596"/>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A4F2D"/>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5AD9"/>
    <w:rsid w:val="00F441AB"/>
    <w:rsid w:val="00F5091F"/>
    <w:rsid w:val="00F510E8"/>
    <w:rsid w:val="00F541F2"/>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303E"/>
    <w:rsid w:val="00FC3463"/>
    <w:rsid w:val="00FC4ADD"/>
    <w:rsid w:val="00FC4FCB"/>
    <w:rsid w:val="00FC688F"/>
    <w:rsid w:val="00FC7121"/>
    <w:rsid w:val="00FC7B7E"/>
    <w:rsid w:val="00FC7EC6"/>
    <w:rsid w:val="00FD25ED"/>
    <w:rsid w:val="00FD447E"/>
    <w:rsid w:val="00FE1344"/>
    <w:rsid w:val="00FE1934"/>
    <w:rsid w:val="00FE669D"/>
    <w:rsid w:val="00FE6959"/>
    <w:rsid w:val="00FF12EE"/>
    <w:rsid w:val="00FF13CD"/>
    <w:rsid w:val="00FF2AF7"/>
    <w:rsid w:val="00FF5D53"/>
    <w:rsid w:val="01063DD2"/>
    <w:rsid w:val="07E06245"/>
    <w:rsid w:val="096F1009"/>
    <w:rsid w:val="10BE66B6"/>
    <w:rsid w:val="15AF6634"/>
    <w:rsid w:val="1FC042E4"/>
    <w:rsid w:val="1FDC2B46"/>
    <w:rsid w:val="20482782"/>
    <w:rsid w:val="230C5D1E"/>
    <w:rsid w:val="24526A0D"/>
    <w:rsid w:val="31FA1C8E"/>
    <w:rsid w:val="34C23097"/>
    <w:rsid w:val="3727713D"/>
    <w:rsid w:val="42374AC8"/>
    <w:rsid w:val="45D343B5"/>
    <w:rsid w:val="4A5A4F32"/>
    <w:rsid w:val="4E931AB1"/>
    <w:rsid w:val="52B551A5"/>
    <w:rsid w:val="560E52F8"/>
    <w:rsid w:val="56425DA5"/>
    <w:rsid w:val="579524EA"/>
    <w:rsid w:val="57B05C98"/>
    <w:rsid w:val="5A0C20D2"/>
    <w:rsid w:val="5ABF4E13"/>
    <w:rsid w:val="5DCD7847"/>
    <w:rsid w:val="5ED26D1E"/>
    <w:rsid w:val="5FA665A1"/>
    <w:rsid w:val="61CE2F13"/>
    <w:rsid w:val="6545060B"/>
    <w:rsid w:val="690C3945"/>
    <w:rsid w:val="69C935B8"/>
    <w:rsid w:val="6C163146"/>
    <w:rsid w:val="6E66347A"/>
    <w:rsid w:val="70B07280"/>
    <w:rsid w:val="7A1E3560"/>
    <w:rsid w:val="7ABA1D01"/>
    <w:rsid w:val="7BB12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qFormat="1" w:uiPriority="0" w:name="Table Simple 1"/>
    <w:lsdException w:qFormat="1" w:uiPriority="0" w:name="Table Simple 2"/>
    <w:lsdException w:qFormat="1" w:uiPriority="0" w:name="Table Simple 3"/>
    <w:lsdException w:qFormat="1" w:uiPriority="0" w:name="Table Classic 1"/>
    <w:lsdException w:qFormat="1" w:uiPriority="0" w:name="Table Classic 2"/>
    <w:lsdException w:qFormat="1" w:uiPriority="0" w:name="Table Classic 3"/>
    <w:lsdException w:qFormat="1" w:uiPriority="0" w:name="Table Classic 4"/>
    <w:lsdException w:qFormat="1" w:uiPriority="0" w:name="Table Colorful 1"/>
    <w:lsdException w:qFormat="1" w:uiPriority="0" w:name="Table Colorful 2"/>
    <w:lsdException w:qFormat="1" w:uiPriority="0" w:name="Table Colorful 3"/>
    <w:lsdException w:qFormat="1" w:uiPriority="0" w:name="Table Columns 1"/>
    <w:lsdException w:qFormat="1" w:uiPriority="0" w:name="Table Columns 2"/>
    <w:lsdException w:qFormat="1" w:uiPriority="0" w:name="Table Columns 3"/>
    <w:lsdException w:qFormat="1" w:uiPriority="0" w:name="Table Columns 4"/>
    <w:lsdException w:qFormat="1" w:uiPriority="0" w:name="Table Columns 5"/>
    <w:lsdException w:qFormat="1" w:uiPriority="0" w:name="Table Grid 1"/>
    <w:lsdException w:qFormat="1" w:uiPriority="0" w:name="Table Grid 2"/>
    <w:lsdException w:qFormat="1" w:uiPriority="0" w:name="Table Grid 3"/>
    <w:lsdException w:qFormat="1" w:uiPriority="0" w:name="Table Grid 4"/>
    <w:lsdException w:qFormat="1" w:uiPriority="0" w:name="Table Grid 5"/>
    <w:lsdException w:qFormat="1" w:uiPriority="0" w:name="Table Grid 6"/>
    <w:lsdException w:qFormat="1" w:uiPriority="0" w:name="Table Grid 7"/>
    <w:lsdException w:qFormat="1" w:uiPriority="0" w:name="Table Grid 8"/>
    <w:lsdException w:qFormat="1" w:uiPriority="0" w:name="Table List 1"/>
    <w:lsdException w:qFormat="1" w:uiPriority="0" w:name="Table List 2"/>
    <w:lsdException w:qFormat="1" w:uiPriority="0" w:name="Table List 3"/>
    <w:lsdException w:qFormat="1" w:uiPriority="0" w:name="Table List 4"/>
    <w:lsdException w:qFormat="1" w:uiPriority="0" w:name="Table List 5"/>
    <w:lsdException w:qFormat="1" w:uiPriority="0" w:name="Table List 6"/>
    <w:lsdException w:qFormat="1" w:uiPriority="0" w:name="Table List 7"/>
    <w:lsdException w:qFormat="1" w:uiPriority="0" w:name="Table List 8"/>
    <w:lsdException w:qFormat="1" w:uiPriority="0" w:name="Table 3D effects 1"/>
    <w:lsdException w:qFormat="1" w:uiPriority="0" w:name="Table 3D effects 2"/>
    <w:lsdException w:qFormat="1" w:uiPriority="0" w:name="Table 3D effects 3"/>
    <w:lsdException w:qFormat="1" w:uiPriority="0" w:name="Table Contemporary"/>
    <w:lsdException w:qFormat="1" w:uiPriority="0" w:name="Table Elegant"/>
    <w:lsdException w:qFormat="1" w:uiPriority="0" w:name="Table Professional"/>
    <w:lsdException w:qFormat="1" w:uiPriority="0" w:name="Table Subtle 1"/>
    <w:lsdException w:qFormat="1" w:uiPriority="0" w:name="Table Subtle 2"/>
    <w:lsdException w:qFormat="1" w:uiPriority="0" w:name="Table Web 1"/>
    <w:lsdException w:qFormat="1" w:uiPriority="0" w:name="Table Web 2"/>
    <w:lsdException w:qFormat="1" w:uiPriority="0" w:name="Table Web 3"/>
    <w:lsdException w:qFormat="1" w:unhideWhenUsed="0" w:uiPriority="0" w:semiHidden="0" w:name="Balloon Text"/>
    <w:lsdException w:qFormat="1" w:unhideWhenUsed="0" w:uiPriority="39" w:semiHidden="0" w:name="Table Grid"/>
    <w:lsdException w:qFormat="1" w:uiPriority="0" w:name="Table Theme"/>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287"/>
    <w:qFormat/>
    <w:uiPriority w:val="0"/>
    <w:pPr>
      <w:pBdr>
        <w:top w:val="none" w:color="auto" w:sz="0" w:space="0"/>
      </w:pBdr>
      <w:spacing w:before="180"/>
      <w:outlineLvl w:val="1"/>
    </w:pPr>
    <w:rPr>
      <w:sz w:val="32"/>
    </w:rPr>
  </w:style>
  <w:style w:type="paragraph" w:styleId="5">
    <w:name w:val="heading 3"/>
    <w:basedOn w:val="4"/>
    <w:next w:val="1"/>
    <w:link w:val="332"/>
    <w:qFormat/>
    <w:uiPriority w:val="0"/>
    <w:pPr>
      <w:spacing w:before="120"/>
      <w:outlineLvl w:val="2"/>
    </w:pPr>
    <w:rPr>
      <w:sz w:val="28"/>
    </w:rPr>
  </w:style>
  <w:style w:type="paragraph" w:styleId="6">
    <w:name w:val="heading 4"/>
    <w:basedOn w:val="5"/>
    <w:next w:val="1"/>
    <w:link w:val="290"/>
    <w:qFormat/>
    <w:uiPriority w:val="0"/>
    <w:pPr>
      <w:ind w:left="1418" w:hanging="1418"/>
      <w:outlineLvl w:val="3"/>
    </w:pPr>
    <w:rPr>
      <w:sz w:val="24"/>
    </w:rPr>
  </w:style>
  <w:style w:type="paragraph" w:styleId="7">
    <w:name w:val="heading 5"/>
    <w:basedOn w:val="6"/>
    <w:next w:val="1"/>
    <w:link w:val="330"/>
    <w:qFormat/>
    <w:uiPriority w:val="0"/>
    <w:pPr>
      <w:ind w:left="1701" w:hanging="1701"/>
      <w:outlineLvl w:val="4"/>
    </w:pPr>
    <w:rPr>
      <w:sz w:val="22"/>
    </w:rPr>
  </w:style>
  <w:style w:type="paragraph" w:styleId="8">
    <w:name w:val="heading 6"/>
    <w:basedOn w:val="9"/>
    <w:next w:val="1"/>
    <w:link w:val="470"/>
    <w:qFormat/>
    <w:uiPriority w:val="0"/>
    <w:pPr>
      <w:outlineLvl w:val="5"/>
    </w:pPr>
  </w:style>
  <w:style w:type="paragraph" w:styleId="10">
    <w:name w:val="heading 7"/>
    <w:basedOn w:val="9"/>
    <w:next w:val="1"/>
    <w:link w:val="471"/>
    <w:qFormat/>
    <w:uiPriority w:val="0"/>
    <w:pPr>
      <w:outlineLvl w:val="6"/>
    </w:pPr>
  </w:style>
  <w:style w:type="paragraph" w:styleId="11">
    <w:name w:val="heading 8"/>
    <w:basedOn w:val="3"/>
    <w:next w:val="1"/>
    <w:link w:val="472"/>
    <w:qFormat/>
    <w:uiPriority w:val="0"/>
    <w:pPr>
      <w:ind w:left="0" w:firstLine="0"/>
      <w:outlineLvl w:val="7"/>
    </w:pPr>
  </w:style>
  <w:style w:type="paragraph" w:styleId="12">
    <w:name w:val="heading 9"/>
    <w:basedOn w:val="11"/>
    <w:next w:val="1"/>
    <w:link w:val="473"/>
    <w:qFormat/>
    <w:uiPriority w:val="0"/>
    <w:pPr>
      <w:outlineLvl w:val="8"/>
    </w:pPr>
  </w:style>
  <w:style w:type="character" w:default="1" w:styleId="23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1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31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310"/>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30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306"/>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323"/>
    <w:qFormat/>
    <w:uiPriority w:val="0"/>
    <w:pPr>
      <w:overflowPunct w:val="0"/>
      <w:autoSpaceDE w:val="0"/>
      <w:autoSpaceDN w:val="0"/>
      <w:adjustRightInd w:val="0"/>
      <w:textAlignment w:val="baseline"/>
    </w:pPr>
    <w:rPr>
      <w:lang w:eastAsia="en-GB"/>
    </w:rPr>
  </w:style>
  <w:style w:type="paragraph" w:styleId="42">
    <w:name w:val="Body Text 3"/>
    <w:basedOn w:val="1"/>
    <w:link w:val="299"/>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305"/>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284"/>
    <w:qFormat/>
    <w:uiPriority w:val="0"/>
    <w:pPr>
      <w:overflowPunct w:val="0"/>
      <w:autoSpaceDE w:val="0"/>
      <w:autoSpaceDN w:val="0"/>
      <w:adjustRightInd w:val="0"/>
      <w:spacing w:after="120"/>
      <w:textAlignment w:val="baseline"/>
    </w:pPr>
    <w:rPr>
      <w:rFonts w:eastAsia="等线"/>
      <w:lang w:eastAsia="en-GB"/>
    </w:rPr>
  </w:style>
  <w:style w:type="paragraph" w:styleId="45">
    <w:name w:val="Body Text Indent"/>
    <w:basedOn w:val="1"/>
    <w:link w:val="301"/>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left" w:pos="360"/>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312"/>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32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360"/>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308"/>
    <w:qFormat/>
    <w:uiPriority w:val="0"/>
    <w:pPr>
      <w:overflowPunct w:val="0"/>
      <w:autoSpaceDE w:val="0"/>
      <w:autoSpaceDN w:val="0"/>
      <w:adjustRightInd w:val="0"/>
      <w:textAlignment w:val="baseline"/>
    </w:pPr>
    <w:rPr>
      <w:lang w:eastAsia="en-GB"/>
    </w:rPr>
  </w:style>
  <w:style w:type="paragraph" w:styleId="57">
    <w:name w:val="Body Text Indent 2"/>
    <w:basedOn w:val="1"/>
    <w:link w:val="303"/>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311"/>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296"/>
    <w:qFormat/>
    <w:uiPriority w:val="0"/>
    <w:rPr>
      <w:rFonts w:ascii="Tahoma" w:hAnsi="Tahoma" w:cs="Tahoma"/>
      <w:sz w:val="16"/>
      <w:szCs w:val="16"/>
    </w:rPr>
  </w:style>
  <w:style w:type="paragraph" w:styleId="61">
    <w:name w:val="footer"/>
    <w:basedOn w:val="62"/>
    <w:link w:val="292"/>
    <w:qFormat/>
    <w:uiPriority w:val="0"/>
    <w:pPr>
      <w:jc w:val="center"/>
    </w:pPr>
    <w:rPr>
      <w:i/>
    </w:rPr>
  </w:style>
  <w:style w:type="paragraph" w:styleId="62">
    <w:name w:val="header"/>
    <w:link w:val="29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32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32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left" w:pos="360"/>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2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04"/>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298"/>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31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313"/>
    <w:qFormat/>
    <w:uiPriority w:val="99"/>
    <w:pPr>
      <w:overflowPunct w:val="0"/>
      <w:autoSpaceDE w:val="0"/>
      <w:autoSpaceDN w:val="0"/>
      <w:adjustRightInd w:val="0"/>
      <w:spacing w:after="0"/>
      <w:textAlignment w:val="baseline"/>
    </w:pPr>
    <w:rPr>
      <w:rFonts w:ascii="Consolas" w:hAnsi="Consolas"/>
      <w:lang w:eastAsia="en-GB"/>
    </w:rPr>
  </w:style>
  <w:style w:type="paragraph" w:styleId="82">
    <w:name w:val="Normal (Web)"/>
    <w:basedOn w:val="1"/>
    <w:qFormat/>
    <w:uiPriority w:val="0"/>
    <w:pPr>
      <w:overflowPunct w:val="0"/>
      <w:autoSpaceDE w:val="0"/>
      <w:autoSpaceDN w:val="0"/>
      <w:adjustRightInd w:val="0"/>
      <w:textAlignment w:val="baseline"/>
    </w:pPr>
    <w:rPr>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32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307"/>
    <w:qFormat/>
    <w:uiPriority w:val="0"/>
    <w:rPr>
      <w:b/>
      <w:bCs/>
    </w:rPr>
  </w:style>
  <w:style w:type="paragraph" w:styleId="87">
    <w:name w:val="Body Text First Indent"/>
    <w:basedOn w:val="44"/>
    <w:link w:val="300"/>
    <w:qFormat/>
    <w:uiPriority w:val="0"/>
    <w:pPr>
      <w:spacing w:after="180"/>
      <w:ind w:firstLine="360"/>
    </w:pPr>
    <w:rPr>
      <w:rFonts w:eastAsia="Times New Roman"/>
    </w:rPr>
  </w:style>
  <w:style w:type="paragraph" w:styleId="88">
    <w:name w:val="Body Text First Indent 2"/>
    <w:basedOn w:val="45"/>
    <w:link w:val="302"/>
    <w:qFormat/>
    <w:uiPriority w:val="0"/>
    <w:pPr>
      <w:spacing w:after="180"/>
      <w:ind w:left="360" w:firstLine="360"/>
    </w:pPr>
  </w:style>
  <w:style w:type="table" w:styleId="90">
    <w:name w:val="Table Grid"/>
    <w:basedOn w:val="89"/>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semiHidden/>
    <w:unhideWhenUsed/>
    <w:qFormat/>
    <w:uiPriority w:val="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semiHidden/>
    <w:unhideWhenUsed/>
    <w:qFormat/>
    <w:uiPriority w:val="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Shading"/>
    <w:basedOn w:val="89"/>
    <w:semiHidden/>
    <w:unhideWhenUsed/>
    <w:qFormat/>
    <w:uiPriority w:val="60"/>
    <w:rPr>
      <w:rFonts w:ascii="Times New Roman" w:hAnsi="Times New Roman"/>
      <w:color w:val="000000"/>
      <w:lang w:val="en-GB" w:eastAsia="en-GB"/>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5">
    <w:name w:val="Light Shading Accent 1"/>
    <w:basedOn w:val="89"/>
    <w:semiHidden/>
    <w:unhideWhenUsed/>
    <w:qFormat/>
    <w:uiPriority w:val="60"/>
    <w:rPr>
      <w:rFonts w:ascii="Times New Roman" w:hAnsi="Times New Roman"/>
      <w:color w:val="2F5496"/>
      <w:lang w:val="en-GB" w:eastAsia="en-GB"/>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36">
    <w:name w:val="Light Shading Accent 2"/>
    <w:basedOn w:val="89"/>
    <w:semiHidden/>
    <w:unhideWhenUsed/>
    <w:qFormat/>
    <w:uiPriority w:val="60"/>
    <w:rPr>
      <w:rFonts w:ascii="Times New Roman" w:hAnsi="Times New Roman"/>
      <w:color w:val="C45911"/>
      <w:lang w:val="en-GB" w:eastAsia="en-GB"/>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37">
    <w:name w:val="Light Shading Accent 3"/>
    <w:basedOn w:val="89"/>
    <w:semiHidden/>
    <w:unhideWhenUsed/>
    <w:qFormat/>
    <w:uiPriority w:val="60"/>
    <w:rPr>
      <w:rFonts w:ascii="Times New Roman" w:hAnsi="Times New Roman"/>
      <w:color w:val="7B7B7B"/>
      <w:lang w:val="en-GB" w:eastAsia="en-G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38">
    <w:name w:val="Light Shading Accent 4"/>
    <w:basedOn w:val="89"/>
    <w:semiHidden/>
    <w:unhideWhenUsed/>
    <w:qFormat/>
    <w:uiPriority w:val="60"/>
    <w:rPr>
      <w:rFonts w:ascii="Times New Roman" w:hAnsi="Times New Roman"/>
      <w:color w:val="BF8F00"/>
      <w:lang w:val="en-GB" w:eastAsia="en-GB"/>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39">
    <w:name w:val="Light Shading Accent 5"/>
    <w:basedOn w:val="89"/>
    <w:semiHidden/>
    <w:unhideWhenUsed/>
    <w:qFormat/>
    <w:uiPriority w:val="60"/>
    <w:rPr>
      <w:rFonts w:ascii="Times New Roman" w:hAnsi="Times New Roman"/>
      <w:color w:val="2E74B5"/>
      <w:lang w:val="en-GB" w:eastAsia="en-GB"/>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40">
    <w:name w:val="Light Shading Accent 6"/>
    <w:basedOn w:val="89"/>
    <w:semiHidden/>
    <w:unhideWhenUsed/>
    <w:qFormat/>
    <w:uiPriority w:val="60"/>
    <w:rPr>
      <w:rFonts w:ascii="Times New Roman" w:hAnsi="Times New Roman"/>
      <w:color w:val="538135"/>
      <w:lang w:val="en-GB" w:eastAsia="en-GB"/>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41">
    <w:name w:val="Light List"/>
    <w:basedOn w:val="89"/>
    <w:semiHidden/>
    <w:unhideWhenUsed/>
    <w:qFormat/>
    <w:uiPriority w:val="61"/>
    <w:rPr>
      <w:rFonts w:ascii="Times New Roman" w:hAnsi="Times New Roman"/>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42">
    <w:name w:val="Light List Accent 1"/>
    <w:basedOn w:val="89"/>
    <w:semiHidden/>
    <w:unhideWhenUsed/>
    <w:qFormat/>
    <w:uiPriority w:val="61"/>
    <w:rPr>
      <w:rFonts w:ascii="Times New Roman" w:hAnsi="Times New Roman"/>
      <w:lang w:val="en-GB" w:eastAsia="en-GB"/>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143">
    <w:name w:val="Light List Accent 2"/>
    <w:basedOn w:val="89"/>
    <w:semiHidden/>
    <w:unhideWhenUsed/>
    <w:qFormat/>
    <w:uiPriority w:val="61"/>
    <w:rPr>
      <w:rFonts w:ascii="Times New Roman" w:hAnsi="Times New Roman"/>
      <w:lang w:val="en-GB" w:eastAsia="en-GB"/>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144">
    <w:name w:val="Light List Accent 3"/>
    <w:basedOn w:val="89"/>
    <w:semiHidden/>
    <w:unhideWhenUsed/>
    <w:qFormat/>
    <w:uiPriority w:val="61"/>
    <w:rPr>
      <w:rFonts w:ascii="Times New Roman" w:hAnsi="Times New Roman"/>
      <w:lang w:val="en-GB" w:eastAsia="en-GB"/>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145">
    <w:name w:val="Light List Accent 4"/>
    <w:basedOn w:val="89"/>
    <w:semiHidden/>
    <w:unhideWhenUsed/>
    <w:qFormat/>
    <w:uiPriority w:val="61"/>
    <w:rPr>
      <w:rFonts w:ascii="Times New Roman" w:hAnsi="Times New Roman"/>
      <w:lang w:val="en-GB" w:eastAsia="en-GB"/>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146">
    <w:name w:val="Light List Accent 5"/>
    <w:basedOn w:val="89"/>
    <w:semiHidden/>
    <w:unhideWhenUsed/>
    <w:qFormat/>
    <w:uiPriority w:val="61"/>
    <w:rPr>
      <w:rFonts w:ascii="Times New Roman" w:hAnsi="Times New Roman"/>
      <w:lang w:val="en-GB" w:eastAsia="en-GB"/>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147">
    <w:name w:val="Light List Accent 6"/>
    <w:basedOn w:val="89"/>
    <w:semiHidden/>
    <w:unhideWhenUsed/>
    <w:qFormat/>
    <w:uiPriority w:val="61"/>
    <w:rPr>
      <w:rFonts w:ascii="Times New Roman" w:hAnsi="Times New Roman"/>
      <w:lang w:val="en-GB" w:eastAsia="en-GB"/>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148">
    <w:name w:val="Light Grid"/>
    <w:basedOn w:val="89"/>
    <w:semiHidden/>
    <w:unhideWhenUsed/>
    <w:qFormat/>
    <w:uiPriority w:val="62"/>
    <w:rPr>
      <w:rFonts w:ascii="Times New Roman" w:hAnsi="Times New Roman"/>
      <w:lang w:val="en-GB" w:eastAsia="en-GB"/>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49">
    <w:name w:val="Light Grid Accent 1"/>
    <w:basedOn w:val="89"/>
    <w:semiHidden/>
    <w:unhideWhenUsed/>
    <w:qFormat/>
    <w:uiPriority w:val="62"/>
    <w:rPr>
      <w:rFonts w:ascii="Times New Roman" w:hAnsi="Times New Roman"/>
      <w:lang w:val="en-GB" w:eastAsia="en-GB"/>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150">
    <w:name w:val="Light Grid Accent 2"/>
    <w:basedOn w:val="89"/>
    <w:semiHidden/>
    <w:unhideWhenUsed/>
    <w:qFormat/>
    <w:uiPriority w:val="62"/>
    <w:rPr>
      <w:rFonts w:ascii="Times New Roman" w:hAnsi="Times New Roman"/>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151">
    <w:name w:val="Light Grid Accent 3"/>
    <w:basedOn w:val="89"/>
    <w:semiHidden/>
    <w:unhideWhenUsed/>
    <w:qFormat/>
    <w:uiPriority w:val="62"/>
    <w:rPr>
      <w:rFonts w:ascii="Times New Roman" w:hAnsi="Times New Roman"/>
      <w:lang w:val="en-GB" w:eastAsia="en-GB"/>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152">
    <w:name w:val="Light Grid Accent 4"/>
    <w:basedOn w:val="89"/>
    <w:semiHidden/>
    <w:unhideWhenUsed/>
    <w:qFormat/>
    <w:uiPriority w:val="62"/>
    <w:rPr>
      <w:rFonts w:ascii="Times New Roman" w:hAnsi="Times New Roman"/>
      <w:lang w:val="en-GB" w:eastAsia="en-GB"/>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153">
    <w:name w:val="Light Grid Accent 5"/>
    <w:basedOn w:val="89"/>
    <w:semiHidden/>
    <w:unhideWhenUsed/>
    <w:qFormat/>
    <w:uiPriority w:val="62"/>
    <w:rPr>
      <w:rFonts w:ascii="Times New Roman" w:hAnsi="Times New Roman"/>
      <w:lang w:val="en-GB" w:eastAsia="en-GB"/>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154">
    <w:name w:val="Light Grid Accent 6"/>
    <w:basedOn w:val="89"/>
    <w:semiHidden/>
    <w:unhideWhenUsed/>
    <w:qFormat/>
    <w:uiPriority w:val="62"/>
    <w:rPr>
      <w:rFonts w:ascii="Times New Roman" w:hAnsi="Times New Roman"/>
      <w:lang w:val="en-GB" w:eastAsia="en-GB"/>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55">
    <w:name w:val="Medium Shading 1"/>
    <w:basedOn w:val="89"/>
    <w:semiHidden/>
    <w:unhideWhenUsed/>
    <w:qFormat/>
    <w:uiPriority w:val="63"/>
    <w:rPr>
      <w:rFonts w:ascii="Times New Roman" w:hAnsi="Times New Roman"/>
      <w:lang w:val="en-GB" w:eastAsia="en-GB"/>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56">
    <w:name w:val="Medium Shading 1 Accent 1"/>
    <w:basedOn w:val="89"/>
    <w:semiHidden/>
    <w:unhideWhenUsed/>
    <w:qFormat/>
    <w:uiPriority w:val="63"/>
    <w:rPr>
      <w:rFonts w:ascii="Times New Roman" w:hAnsi="Times New Roman"/>
      <w:lang w:val="en-GB" w:eastAsia="en-GB"/>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57">
    <w:name w:val="Medium Shading 1 Accent 2"/>
    <w:basedOn w:val="89"/>
    <w:semiHidden/>
    <w:unhideWhenUsed/>
    <w:qFormat/>
    <w:uiPriority w:val="63"/>
    <w:rPr>
      <w:rFonts w:ascii="Times New Roman" w:hAnsi="Times New Roman"/>
      <w:lang w:val="en-GB" w:eastAsia="en-GB"/>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58">
    <w:name w:val="Medium Shading 1 Accent 3"/>
    <w:basedOn w:val="89"/>
    <w:semiHidden/>
    <w:unhideWhenUsed/>
    <w:qFormat/>
    <w:uiPriority w:val="63"/>
    <w:rPr>
      <w:rFonts w:ascii="Times New Roman" w:hAnsi="Times New Roman"/>
      <w:lang w:val="en-GB" w:eastAsia="en-GB"/>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59">
    <w:name w:val="Medium Shading 1 Accent 4"/>
    <w:basedOn w:val="89"/>
    <w:semiHidden/>
    <w:unhideWhenUsed/>
    <w:qFormat/>
    <w:uiPriority w:val="63"/>
    <w:rPr>
      <w:rFonts w:ascii="Times New Roman" w:hAnsi="Times New Roman"/>
      <w:lang w:val="en-GB" w:eastAsia="en-GB"/>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60">
    <w:name w:val="Medium Shading 1 Accent 5"/>
    <w:basedOn w:val="89"/>
    <w:semiHidden/>
    <w:unhideWhenUsed/>
    <w:qFormat/>
    <w:uiPriority w:val="63"/>
    <w:rPr>
      <w:rFonts w:ascii="Times New Roman" w:hAnsi="Times New Roman"/>
      <w:lang w:val="en-GB" w:eastAsia="en-GB"/>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89"/>
    <w:semiHidden/>
    <w:unhideWhenUsed/>
    <w:qFormat/>
    <w:uiPriority w:val="63"/>
    <w:rPr>
      <w:rFonts w:ascii="Times New Roman" w:hAnsi="Times New Roman"/>
      <w:lang w:val="en-GB" w:eastAsia="en-GB"/>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62">
    <w:name w:val="Medium Shading 2"/>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3">
    <w:name w:val="Medium Shading 2 Accent 1"/>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4">
    <w:name w:val="Medium Shading 2 Accent 2"/>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5">
    <w:name w:val="Medium Shading 2 Accent 3"/>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6">
    <w:name w:val="Medium Shading 2 Accent 4"/>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7">
    <w:name w:val="Medium Shading 2 Accent 5"/>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8">
    <w:name w:val="Medium Shading 2 Accent 6"/>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9">
    <w:name w:val="Medium List 1"/>
    <w:basedOn w:val="89"/>
    <w:semiHidden/>
    <w:unhideWhenUsed/>
    <w:qFormat/>
    <w:uiPriority w:val="65"/>
    <w:rPr>
      <w:rFonts w:ascii="Times New Roman" w:hAnsi="Times New Roman"/>
      <w:color w:val="000000"/>
      <w:lang w:val="en-GB" w:eastAsia="en-GB"/>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70">
    <w:name w:val="Medium List 1 Accent 1"/>
    <w:basedOn w:val="89"/>
    <w:semiHidden/>
    <w:unhideWhenUsed/>
    <w:qFormat/>
    <w:uiPriority w:val="65"/>
    <w:rPr>
      <w:rFonts w:ascii="Times New Roman" w:hAnsi="Times New Roman"/>
      <w:color w:val="000000"/>
      <w:lang w:val="en-GB" w:eastAsia="en-GB"/>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71">
    <w:name w:val="Medium List 1 Accent 2"/>
    <w:basedOn w:val="89"/>
    <w:semiHidden/>
    <w:unhideWhenUsed/>
    <w:qFormat/>
    <w:uiPriority w:val="65"/>
    <w:rPr>
      <w:rFonts w:ascii="Times New Roman" w:hAnsi="Times New Roman"/>
      <w:color w:val="000000"/>
      <w:lang w:val="en-GB" w:eastAsia="en-GB"/>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72">
    <w:name w:val="Medium List 1 Accent 3"/>
    <w:basedOn w:val="89"/>
    <w:semiHidden/>
    <w:unhideWhenUsed/>
    <w:qFormat/>
    <w:uiPriority w:val="65"/>
    <w:rPr>
      <w:rFonts w:ascii="Times New Roman" w:hAnsi="Times New Roman"/>
      <w:color w:val="000000"/>
      <w:lang w:val="en-GB" w:eastAsia="en-GB"/>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73">
    <w:name w:val="Medium List 1 Accent 4"/>
    <w:basedOn w:val="89"/>
    <w:semiHidden/>
    <w:unhideWhenUsed/>
    <w:qFormat/>
    <w:uiPriority w:val="65"/>
    <w:rPr>
      <w:rFonts w:ascii="Times New Roman" w:hAnsi="Times New Roman"/>
      <w:color w:val="000000"/>
      <w:lang w:val="en-GB" w:eastAsia="en-GB"/>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74">
    <w:name w:val="Medium List 1 Accent 5"/>
    <w:basedOn w:val="89"/>
    <w:semiHidden/>
    <w:unhideWhenUsed/>
    <w:qFormat/>
    <w:uiPriority w:val="65"/>
    <w:rPr>
      <w:rFonts w:ascii="Times New Roman" w:hAnsi="Times New Roman"/>
      <w:color w:val="000000"/>
      <w:lang w:val="en-GB" w:eastAsia="en-GB"/>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75">
    <w:name w:val="Medium List 1 Accent 6"/>
    <w:basedOn w:val="89"/>
    <w:semiHidden/>
    <w:unhideWhenUsed/>
    <w:qFormat/>
    <w:uiPriority w:val="65"/>
    <w:rPr>
      <w:rFonts w:ascii="Times New Roman" w:hAnsi="Times New Roman"/>
      <w:color w:val="000000"/>
      <w:lang w:val="en-GB" w:eastAsia="en-GB"/>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76">
    <w:name w:val="Medium List 2"/>
    <w:basedOn w:val="89"/>
    <w:semiHidden/>
    <w:unhideWhenUsed/>
    <w:qFormat/>
    <w:uiPriority w:val="66"/>
    <w:rPr>
      <w:rFonts w:ascii="Calibri Light" w:hAnsi="Calibri Light"/>
      <w:color w:val="000000"/>
      <w:lang w:val="en-GB" w:eastAsia="en-GB"/>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77">
    <w:name w:val="Medium List 2 Accent 1"/>
    <w:basedOn w:val="89"/>
    <w:semiHidden/>
    <w:unhideWhenUsed/>
    <w:qFormat/>
    <w:uiPriority w:val="66"/>
    <w:rPr>
      <w:rFonts w:ascii="Calibri Light" w:hAnsi="Calibri Light"/>
      <w:color w:val="000000"/>
      <w:lang w:val="en-GB" w:eastAsia="en-GB"/>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78">
    <w:name w:val="Medium List 2 Accent 2"/>
    <w:basedOn w:val="89"/>
    <w:semiHidden/>
    <w:unhideWhenUsed/>
    <w:qFormat/>
    <w:uiPriority w:val="66"/>
    <w:rPr>
      <w:rFonts w:ascii="Calibri Light" w:hAnsi="Calibri Light"/>
      <w:color w:val="000000"/>
      <w:lang w:val="en-GB" w:eastAsia="en-GB"/>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79">
    <w:name w:val="Medium List 2 Accent 3"/>
    <w:basedOn w:val="89"/>
    <w:semiHidden/>
    <w:unhideWhenUsed/>
    <w:qFormat/>
    <w:uiPriority w:val="66"/>
    <w:rPr>
      <w:rFonts w:ascii="Calibri Light" w:hAnsi="Calibri Light"/>
      <w:color w:val="000000"/>
      <w:lang w:val="en-GB" w:eastAsia="en-GB"/>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80">
    <w:name w:val="Medium List 2 Accent 4"/>
    <w:basedOn w:val="89"/>
    <w:semiHidden/>
    <w:unhideWhenUsed/>
    <w:qFormat/>
    <w:uiPriority w:val="66"/>
    <w:rPr>
      <w:rFonts w:ascii="Calibri Light" w:hAnsi="Calibri Light"/>
      <w:color w:val="000000"/>
      <w:lang w:val="en-GB" w:eastAsia="en-GB"/>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81">
    <w:name w:val="Medium List 2 Accent 5"/>
    <w:basedOn w:val="89"/>
    <w:semiHidden/>
    <w:unhideWhenUsed/>
    <w:qFormat/>
    <w:uiPriority w:val="66"/>
    <w:rPr>
      <w:rFonts w:ascii="Calibri Light" w:hAnsi="Calibri Light"/>
      <w:color w:val="000000"/>
      <w:lang w:val="en-GB" w:eastAsia="en-GB"/>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82">
    <w:name w:val="Medium List 2 Accent 6"/>
    <w:basedOn w:val="89"/>
    <w:semiHidden/>
    <w:unhideWhenUsed/>
    <w:qFormat/>
    <w:uiPriority w:val="66"/>
    <w:rPr>
      <w:rFonts w:ascii="Calibri Light" w:hAnsi="Calibri Light"/>
      <w:color w:val="000000"/>
      <w:lang w:val="en-GB" w:eastAsia="en-GB"/>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3">
    <w:name w:val="Medium Grid 1"/>
    <w:basedOn w:val="89"/>
    <w:semiHidden/>
    <w:unhideWhenUsed/>
    <w:qFormat/>
    <w:uiPriority w:val="67"/>
    <w:rPr>
      <w:rFonts w:ascii="Times New Roman" w:hAnsi="Times New Roman"/>
      <w:lang w:val="en-GB" w:eastAsia="en-GB"/>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84">
    <w:name w:val="Medium Grid 1 Accent 1"/>
    <w:basedOn w:val="89"/>
    <w:semiHidden/>
    <w:unhideWhenUsed/>
    <w:qFormat/>
    <w:uiPriority w:val="67"/>
    <w:rPr>
      <w:rFonts w:ascii="Times New Roman" w:hAnsi="Times New Roman"/>
      <w:lang w:val="en-GB" w:eastAsia="en-GB"/>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85">
    <w:name w:val="Medium Grid 1 Accent 2"/>
    <w:basedOn w:val="89"/>
    <w:semiHidden/>
    <w:unhideWhenUsed/>
    <w:qFormat/>
    <w:uiPriority w:val="67"/>
    <w:rPr>
      <w:rFonts w:ascii="Times New Roman" w:hAnsi="Times New Roman"/>
      <w:lang w:val="en-GB" w:eastAsia="en-GB"/>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86">
    <w:name w:val="Medium Grid 1 Accent 3"/>
    <w:basedOn w:val="89"/>
    <w:semiHidden/>
    <w:unhideWhenUsed/>
    <w:qFormat/>
    <w:uiPriority w:val="67"/>
    <w:rPr>
      <w:rFonts w:ascii="Times New Roman" w:hAnsi="Times New Roman"/>
      <w:lang w:val="en-GB" w:eastAsia="en-GB"/>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87">
    <w:name w:val="Medium Grid 1 Accent 4"/>
    <w:basedOn w:val="89"/>
    <w:semiHidden/>
    <w:unhideWhenUsed/>
    <w:qFormat/>
    <w:uiPriority w:val="67"/>
    <w:rPr>
      <w:rFonts w:ascii="Times New Roman" w:hAnsi="Times New Roman"/>
      <w:lang w:val="en-GB" w:eastAsia="en-GB"/>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88">
    <w:name w:val="Medium Grid 1 Accent 5"/>
    <w:basedOn w:val="89"/>
    <w:semiHidden/>
    <w:unhideWhenUsed/>
    <w:qFormat/>
    <w:uiPriority w:val="67"/>
    <w:rPr>
      <w:rFonts w:ascii="Times New Roman" w:hAnsi="Times New Roman"/>
      <w:lang w:val="en-GB" w:eastAsia="en-GB"/>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89">
    <w:name w:val="Medium Grid 1 Accent 6"/>
    <w:basedOn w:val="89"/>
    <w:semiHidden/>
    <w:unhideWhenUsed/>
    <w:qFormat/>
    <w:uiPriority w:val="67"/>
    <w:rPr>
      <w:rFonts w:ascii="Times New Roman" w:hAnsi="Times New Roman"/>
      <w:lang w:val="en-GB" w:eastAsia="en-GB"/>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90">
    <w:name w:val="Medium Grid 2"/>
    <w:basedOn w:val="89"/>
    <w:semiHidden/>
    <w:unhideWhenUsed/>
    <w:qFormat/>
    <w:uiPriority w:val="68"/>
    <w:rPr>
      <w:rFonts w:ascii="Calibri Light" w:hAnsi="Calibri Light"/>
      <w:color w:val="000000"/>
      <w:lang w:val="en-GB" w:eastAsia="en-GB"/>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91">
    <w:name w:val="Medium Grid 2 Accent 1"/>
    <w:basedOn w:val="89"/>
    <w:semiHidden/>
    <w:unhideWhenUsed/>
    <w:qFormat/>
    <w:uiPriority w:val="68"/>
    <w:rPr>
      <w:rFonts w:ascii="Calibri Light" w:hAnsi="Calibri Light"/>
      <w:color w:val="000000"/>
      <w:lang w:val="en-GB" w:eastAsia="en-GB"/>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92">
    <w:name w:val="Medium Grid 2 Accent 2"/>
    <w:basedOn w:val="89"/>
    <w:semiHidden/>
    <w:unhideWhenUsed/>
    <w:qFormat/>
    <w:uiPriority w:val="68"/>
    <w:rPr>
      <w:rFonts w:ascii="Calibri Light" w:hAnsi="Calibri Light"/>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93">
    <w:name w:val="Medium Grid 2 Accent 3"/>
    <w:basedOn w:val="89"/>
    <w:semiHidden/>
    <w:unhideWhenUsed/>
    <w:qFormat/>
    <w:uiPriority w:val="68"/>
    <w:rPr>
      <w:rFonts w:ascii="Calibri Light" w:hAnsi="Calibri Light"/>
      <w:color w:val="000000"/>
      <w:lang w:val="en-GB" w:eastAsia="en-GB"/>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94">
    <w:name w:val="Medium Grid 2 Accent 4"/>
    <w:basedOn w:val="89"/>
    <w:semiHidden/>
    <w:unhideWhenUsed/>
    <w:qFormat/>
    <w:uiPriority w:val="68"/>
    <w:rPr>
      <w:rFonts w:ascii="Calibri Light" w:hAnsi="Calibri Light"/>
      <w:color w:val="000000"/>
      <w:lang w:val="en-GB" w:eastAsia="en-GB"/>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95">
    <w:name w:val="Medium Grid 2 Accent 5"/>
    <w:basedOn w:val="89"/>
    <w:semiHidden/>
    <w:unhideWhenUsed/>
    <w:qFormat/>
    <w:uiPriority w:val="68"/>
    <w:rPr>
      <w:rFonts w:ascii="Calibri Light" w:hAnsi="Calibri Light"/>
      <w:color w:val="000000"/>
      <w:lang w:val="en-GB" w:eastAsia="en-GB"/>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96">
    <w:name w:val="Medium Grid 2 Accent 6"/>
    <w:basedOn w:val="89"/>
    <w:semiHidden/>
    <w:unhideWhenUsed/>
    <w:qFormat/>
    <w:uiPriority w:val="68"/>
    <w:rPr>
      <w:rFonts w:ascii="Calibri Light" w:hAnsi="Calibri Light"/>
      <w:color w:val="000000"/>
      <w:lang w:val="en-GB" w:eastAsia="en-GB"/>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97">
    <w:name w:val="Medium Grid 3"/>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98">
    <w:name w:val="Medium Grid 3 Accent 1"/>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99">
    <w:name w:val="Medium Grid 3 Accent 2"/>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200">
    <w:name w:val="Medium Grid 3 Accent 3"/>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201">
    <w:name w:val="Medium Grid 3 Accent 4"/>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202">
    <w:name w:val="Medium Grid 3 Accent 5"/>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203">
    <w:name w:val="Medium Grid 3 Accent 6"/>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204">
    <w:name w:val="Dark List"/>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05">
    <w:name w:val="Dark List Accent 1"/>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06">
    <w:name w:val="Dark List Accent 2"/>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207">
    <w:name w:val="Dark List Accent 3"/>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08">
    <w:name w:val="Dark List Accent 4"/>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209">
    <w:name w:val="Dark List Accent 5"/>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210">
    <w:name w:val="Dark List Accent 6"/>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11">
    <w:name w:val="Colorful Shading"/>
    <w:basedOn w:val="89"/>
    <w:semiHidden/>
    <w:unhideWhenUsed/>
    <w:qFormat/>
    <w:uiPriority w:val="71"/>
    <w:rPr>
      <w:rFonts w:ascii="Times New Roman" w:hAnsi="Times New Roman"/>
      <w:color w:val="000000"/>
      <w:lang w:val="en-GB" w:eastAsia="en-GB"/>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12">
    <w:name w:val="Colorful Shading Accent 1"/>
    <w:basedOn w:val="89"/>
    <w:semiHidden/>
    <w:unhideWhenUsed/>
    <w:qFormat/>
    <w:uiPriority w:val="71"/>
    <w:rPr>
      <w:rFonts w:ascii="Times New Roman" w:hAnsi="Times New Roman"/>
      <w:color w:val="000000"/>
      <w:lang w:val="en-GB" w:eastAsia="en-GB"/>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3">
    <w:name w:val="Colorful Shading Accent 2"/>
    <w:basedOn w:val="89"/>
    <w:semiHidden/>
    <w:unhideWhenUsed/>
    <w:qFormat/>
    <w:uiPriority w:val="71"/>
    <w:rPr>
      <w:rFonts w:ascii="Times New Roman" w:hAnsi="Times New Roman"/>
      <w:color w:val="000000"/>
      <w:lang w:val="en-GB" w:eastAsia="en-GB"/>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214">
    <w:name w:val="Colorful Shading Accent 3"/>
    <w:basedOn w:val="89"/>
    <w:semiHidden/>
    <w:unhideWhenUsed/>
    <w:qFormat/>
    <w:uiPriority w:val="71"/>
    <w:rPr>
      <w:rFonts w:ascii="Times New Roman" w:hAnsi="Times New Roman"/>
      <w:color w:val="000000"/>
      <w:lang w:val="en-GB" w:eastAsia="en-GB"/>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215">
    <w:name w:val="Colorful Shading Accent 4"/>
    <w:basedOn w:val="89"/>
    <w:semiHidden/>
    <w:unhideWhenUsed/>
    <w:qFormat/>
    <w:uiPriority w:val="71"/>
    <w:rPr>
      <w:rFonts w:ascii="Times New Roman" w:hAnsi="Times New Roman"/>
      <w:color w:val="000000"/>
      <w:lang w:val="en-GB" w:eastAsia="en-GB"/>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216">
    <w:name w:val="Colorful Shading Accent 5"/>
    <w:basedOn w:val="89"/>
    <w:semiHidden/>
    <w:unhideWhenUsed/>
    <w:qFormat/>
    <w:uiPriority w:val="71"/>
    <w:rPr>
      <w:rFonts w:ascii="Times New Roman" w:hAnsi="Times New Roman"/>
      <w:color w:val="000000"/>
      <w:lang w:val="en-GB" w:eastAsia="en-GB"/>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217">
    <w:name w:val="Colorful Shading Accent 6"/>
    <w:basedOn w:val="89"/>
    <w:semiHidden/>
    <w:unhideWhenUsed/>
    <w:qFormat/>
    <w:uiPriority w:val="71"/>
    <w:rPr>
      <w:rFonts w:ascii="Times New Roman" w:hAnsi="Times New Roman"/>
      <w:color w:val="000000"/>
      <w:lang w:val="en-GB" w:eastAsia="en-GB"/>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218">
    <w:name w:val="Colorful List"/>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19">
    <w:name w:val="Colorful List Accent 1"/>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20">
    <w:name w:val="Colorful List Accent 2"/>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221">
    <w:name w:val="Colorful List Accent 3"/>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222">
    <w:name w:val="Colorful List Accent 4"/>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223">
    <w:name w:val="Colorful List Accent 5"/>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224">
    <w:name w:val="Colorful List Accent 6"/>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5">
    <w:name w:val="Colorful Grid"/>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26">
    <w:name w:val="Colorful Grid Accent 1"/>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27">
    <w:name w:val="Colorful Grid Accent 2"/>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28">
    <w:name w:val="Colorful Grid Accent 3"/>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229">
    <w:name w:val="Colorful Grid Accent 4"/>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230">
    <w:name w:val="Colorful Grid Accent 5"/>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231">
    <w:name w:val="Colorful Grid Accent 6"/>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233">
    <w:name w:val="FollowedHyperlink"/>
    <w:qFormat/>
    <w:uiPriority w:val="0"/>
    <w:rPr>
      <w:color w:val="800080"/>
      <w:u w:val="single"/>
    </w:rPr>
  </w:style>
  <w:style w:type="character" w:styleId="234">
    <w:name w:val="Hyperlink"/>
    <w:qFormat/>
    <w:uiPriority w:val="99"/>
    <w:rPr>
      <w:color w:val="0000FF"/>
      <w:u w:val="single"/>
    </w:rPr>
  </w:style>
  <w:style w:type="character" w:styleId="235">
    <w:name w:val="HTML Code"/>
    <w:unhideWhenUsed/>
    <w:qFormat/>
    <w:uiPriority w:val="99"/>
    <w:rPr>
      <w:rFonts w:ascii="Courier New" w:hAnsi="Courier New" w:eastAsia="Times New Roman" w:cs="Courier New"/>
      <w:sz w:val="20"/>
      <w:szCs w:val="20"/>
    </w:rPr>
  </w:style>
  <w:style w:type="character" w:styleId="236">
    <w:name w:val="annotation reference"/>
    <w:qFormat/>
    <w:uiPriority w:val="0"/>
    <w:rPr>
      <w:sz w:val="16"/>
    </w:rPr>
  </w:style>
  <w:style w:type="character" w:styleId="237">
    <w:name w:val="footnote reference"/>
    <w:qFormat/>
    <w:uiPriority w:val="0"/>
    <w:rPr>
      <w:b/>
      <w:position w:val="6"/>
      <w:sz w:val="16"/>
    </w:rPr>
  </w:style>
  <w:style w:type="paragraph" w:customStyle="1" w:styleId="2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23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240">
    <w:name w:val="TT"/>
    <w:basedOn w:val="3"/>
    <w:next w:val="1"/>
    <w:qFormat/>
    <w:uiPriority w:val="0"/>
    <w:pPr>
      <w:outlineLvl w:val="9"/>
    </w:pPr>
  </w:style>
  <w:style w:type="paragraph" w:customStyle="1" w:styleId="241">
    <w:name w:val="TAH"/>
    <w:basedOn w:val="242"/>
    <w:link w:val="279"/>
    <w:qFormat/>
    <w:uiPriority w:val="0"/>
    <w:rPr>
      <w:b/>
    </w:rPr>
  </w:style>
  <w:style w:type="paragraph" w:customStyle="1" w:styleId="242">
    <w:name w:val="TAC"/>
    <w:basedOn w:val="243"/>
    <w:link w:val="281"/>
    <w:qFormat/>
    <w:uiPriority w:val="0"/>
    <w:pPr>
      <w:jc w:val="center"/>
    </w:pPr>
  </w:style>
  <w:style w:type="paragraph" w:customStyle="1" w:styleId="243">
    <w:name w:val="TAL"/>
    <w:basedOn w:val="1"/>
    <w:link w:val="278"/>
    <w:qFormat/>
    <w:uiPriority w:val="0"/>
    <w:pPr>
      <w:keepNext/>
      <w:keepLines/>
      <w:spacing w:after="0"/>
    </w:pPr>
    <w:rPr>
      <w:rFonts w:ascii="Arial" w:hAnsi="Arial"/>
      <w:sz w:val="18"/>
    </w:rPr>
  </w:style>
  <w:style w:type="paragraph" w:customStyle="1" w:styleId="244">
    <w:name w:val="TF"/>
    <w:basedOn w:val="245"/>
    <w:link w:val="283"/>
    <w:qFormat/>
    <w:uiPriority w:val="0"/>
    <w:pPr>
      <w:keepNext w:val="0"/>
      <w:spacing w:before="0" w:after="240"/>
    </w:pPr>
  </w:style>
  <w:style w:type="paragraph" w:customStyle="1" w:styleId="245">
    <w:name w:val="TH"/>
    <w:basedOn w:val="1"/>
    <w:link w:val="280"/>
    <w:qFormat/>
    <w:uiPriority w:val="0"/>
    <w:pPr>
      <w:keepNext/>
      <w:keepLines/>
      <w:spacing w:before="60"/>
      <w:jc w:val="center"/>
    </w:pPr>
    <w:rPr>
      <w:rFonts w:ascii="Arial" w:hAnsi="Arial"/>
      <w:b/>
    </w:rPr>
  </w:style>
  <w:style w:type="paragraph" w:customStyle="1" w:styleId="246">
    <w:name w:val="NO"/>
    <w:basedOn w:val="1"/>
    <w:link w:val="285"/>
    <w:qFormat/>
    <w:uiPriority w:val="0"/>
    <w:pPr>
      <w:keepLines/>
      <w:ind w:left="1135" w:hanging="851"/>
    </w:pPr>
  </w:style>
  <w:style w:type="paragraph" w:customStyle="1" w:styleId="247">
    <w:name w:val="EX"/>
    <w:basedOn w:val="1"/>
    <w:link w:val="276"/>
    <w:qFormat/>
    <w:uiPriority w:val="0"/>
    <w:pPr>
      <w:keepLines/>
      <w:ind w:left="1702" w:hanging="1418"/>
    </w:pPr>
  </w:style>
  <w:style w:type="paragraph" w:customStyle="1" w:styleId="248">
    <w:name w:val="FP"/>
    <w:basedOn w:val="1"/>
    <w:qFormat/>
    <w:uiPriority w:val="0"/>
    <w:pPr>
      <w:spacing w:after="0"/>
    </w:pPr>
  </w:style>
  <w:style w:type="paragraph" w:customStyle="1" w:styleId="24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250">
    <w:name w:val="NW"/>
    <w:basedOn w:val="246"/>
    <w:qFormat/>
    <w:uiPriority w:val="0"/>
    <w:pPr>
      <w:spacing w:after="0"/>
    </w:pPr>
  </w:style>
  <w:style w:type="paragraph" w:customStyle="1" w:styleId="251">
    <w:name w:val="EW"/>
    <w:basedOn w:val="247"/>
    <w:link w:val="329"/>
    <w:qFormat/>
    <w:uiPriority w:val="0"/>
    <w:pPr>
      <w:spacing w:after="0"/>
    </w:pPr>
  </w:style>
  <w:style w:type="paragraph" w:customStyle="1" w:styleId="252">
    <w:name w:val="EQ"/>
    <w:basedOn w:val="1"/>
    <w:next w:val="1"/>
    <w:qFormat/>
    <w:uiPriority w:val="0"/>
    <w:pPr>
      <w:keepLines/>
      <w:tabs>
        <w:tab w:val="center" w:pos="4536"/>
        <w:tab w:val="right" w:pos="9072"/>
      </w:tabs>
    </w:pPr>
  </w:style>
  <w:style w:type="paragraph" w:customStyle="1" w:styleId="253">
    <w:name w:val="NF"/>
    <w:basedOn w:val="246"/>
    <w:qFormat/>
    <w:uiPriority w:val="0"/>
    <w:pPr>
      <w:keepNext/>
      <w:spacing w:after="0"/>
    </w:pPr>
    <w:rPr>
      <w:rFonts w:ascii="Arial" w:hAnsi="Arial"/>
      <w:sz w:val="18"/>
    </w:rPr>
  </w:style>
  <w:style w:type="paragraph" w:customStyle="1" w:styleId="254">
    <w:name w:val="PL"/>
    <w:link w:val="2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55">
    <w:name w:val="TAR"/>
    <w:basedOn w:val="243"/>
    <w:qFormat/>
    <w:uiPriority w:val="0"/>
    <w:pPr>
      <w:jc w:val="right"/>
    </w:pPr>
  </w:style>
  <w:style w:type="paragraph" w:customStyle="1" w:styleId="256">
    <w:name w:val="TAN"/>
    <w:basedOn w:val="243"/>
    <w:link w:val="282"/>
    <w:qFormat/>
    <w:uiPriority w:val="0"/>
    <w:pPr>
      <w:ind w:left="851" w:hanging="851"/>
    </w:pPr>
  </w:style>
  <w:style w:type="paragraph" w:customStyle="1" w:styleId="2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2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25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2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261">
    <w:name w:val="ZV"/>
    <w:basedOn w:val="260"/>
    <w:qFormat/>
    <w:uiPriority w:val="0"/>
    <w:pPr>
      <w:framePr w:y="16161"/>
    </w:pPr>
  </w:style>
  <w:style w:type="character" w:customStyle="1" w:styleId="262">
    <w:name w:val="ZGSM"/>
    <w:qFormat/>
    <w:uiPriority w:val="0"/>
  </w:style>
  <w:style w:type="paragraph" w:customStyle="1" w:styleId="2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264">
    <w:name w:val="Editor's Note"/>
    <w:basedOn w:val="246"/>
    <w:link w:val="288"/>
    <w:qFormat/>
    <w:uiPriority w:val="0"/>
    <w:rPr>
      <w:color w:val="FF0000"/>
    </w:rPr>
  </w:style>
  <w:style w:type="paragraph" w:customStyle="1" w:styleId="265">
    <w:name w:val="B1"/>
    <w:basedOn w:val="15"/>
    <w:link w:val="273"/>
    <w:qFormat/>
    <w:uiPriority w:val="0"/>
  </w:style>
  <w:style w:type="paragraph" w:customStyle="1" w:styleId="266">
    <w:name w:val="B2"/>
    <w:basedOn w:val="14"/>
    <w:link w:val="331"/>
    <w:qFormat/>
    <w:uiPriority w:val="0"/>
  </w:style>
  <w:style w:type="paragraph" w:customStyle="1" w:styleId="267">
    <w:name w:val="B3"/>
    <w:basedOn w:val="13"/>
    <w:link w:val="485"/>
    <w:qFormat/>
    <w:uiPriority w:val="0"/>
  </w:style>
  <w:style w:type="paragraph" w:customStyle="1" w:styleId="268">
    <w:name w:val="B4"/>
    <w:basedOn w:val="72"/>
    <w:qFormat/>
    <w:uiPriority w:val="0"/>
  </w:style>
  <w:style w:type="paragraph" w:customStyle="1" w:styleId="269">
    <w:name w:val="B5"/>
    <w:basedOn w:val="71"/>
    <w:qFormat/>
    <w:uiPriority w:val="0"/>
  </w:style>
  <w:style w:type="paragraph" w:customStyle="1" w:styleId="270">
    <w:name w:val="ZTD"/>
    <w:basedOn w:val="258"/>
    <w:qFormat/>
    <w:uiPriority w:val="0"/>
    <w:pPr>
      <w:framePr w:hRule="auto" w:y="852"/>
    </w:pPr>
    <w:rPr>
      <w:i w:val="0"/>
      <w:sz w:val="40"/>
    </w:rPr>
  </w:style>
  <w:style w:type="paragraph" w:customStyle="1" w:styleId="271">
    <w:name w:val="CR Cover Page"/>
    <w:qFormat/>
    <w:uiPriority w:val="0"/>
    <w:pPr>
      <w:spacing w:after="120"/>
    </w:pPr>
    <w:rPr>
      <w:rFonts w:ascii="Arial" w:hAnsi="Arial" w:eastAsia="宋体" w:cs="Times New Roman"/>
      <w:lang w:val="en-GB" w:eastAsia="en-US" w:bidi="ar-SA"/>
    </w:rPr>
  </w:style>
  <w:style w:type="paragraph" w:customStyle="1" w:styleId="272">
    <w:name w:val="tdoc-header"/>
    <w:qFormat/>
    <w:uiPriority w:val="0"/>
    <w:rPr>
      <w:rFonts w:ascii="Arial" w:hAnsi="Arial" w:eastAsia="宋体" w:cs="Times New Roman"/>
      <w:sz w:val="24"/>
      <w:lang w:val="en-GB" w:eastAsia="en-US" w:bidi="ar-SA"/>
    </w:rPr>
  </w:style>
  <w:style w:type="character" w:customStyle="1" w:styleId="273">
    <w:name w:val="B1 Char"/>
    <w:link w:val="265"/>
    <w:qFormat/>
    <w:locked/>
    <w:uiPriority w:val="0"/>
    <w:rPr>
      <w:rFonts w:ascii="Times New Roman" w:hAnsi="Times New Roman"/>
      <w:lang w:val="en-GB" w:eastAsia="en-US"/>
    </w:rPr>
  </w:style>
  <w:style w:type="paragraph" w:customStyle="1" w:styleId="274">
    <w:name w:val="Revision"/>
    <w:hidden/>
    <w:semiHidden/>
    <w:qFormat/>
    <w:uiPriority w:val="99"/>
    <w:rPr>
      <w:rFonts w:ascii="Times New Roman" w:hAnsi="Times New Roman" w:eastAsia="宋体" w:cs="Times New Roman"/>
      <w:lang w:val="en-GB" w:eastAsia="en-US" w:bidi="ar-SA"/>
    </w:rPr>
  </w:style>
  <w:style w:type="paragraph" w:customStyle="1" w:styleId="275">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276">
    <w:name w:val="EX Car"/>
    <w:link w:val="247"/>
    <w:qFormat/>
    <w:uiPriority w:val="0"/>
    <w:rPr>
      <w:rFonts w:ascii="Times New Roman" w:hAnsi="Times New Roman"/>
      <w:lang w:val="en-GB" w:eastAsia="en-US"/>
    </w:rPr>
  </w:style>
  <w:style w:type="paragraph" w:styleId="277">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character" w:customStyle="1" w:styleId="278">
    <w:name w:val="TAL Char"/>
    <w:link w:val="243"/>
    <w:qFormat/>
    <w:locked/>
    <w:uiPriority w:val="0"/>
    <w:rPr>
      <w:rFonts w:ascii="Arial" w:hAnsi="Arial"/>
      <w:sz w:val="18"/>
      <w:lang w:val="en-GB" w:eastAsia="en-US"/>
    </w:rPr>
  </w:style>
  <w:style w:type="character" w:customStyle="1" w:styleId="279">
    <w:name w:val="TAH Char"/>
    <w:link w:val="241"/>
    <w:qFormat/>
    <w:locked/>
    <w:uiPriority w:val="0"/>
    <w:rPr>
      <w:rFonts w:ascii="Arial" w:hAnsi="Arial"/>
      <w:b/>
      <w:sz w:val="18"/>
      <w:lang w:val="en-GB" w:eastAsia="en-US"/>
    </w:rPr>
  </w:style>
  <w:style w:type="character" w:customStyle="1" w:styleId="280">
    <w:name w:val="TH Char"/>
    <w:link w:val="245"/>
    <w:qFormat/>
    <w:locked/>
    <w:uiPriority w:val="0"/>
    <w:rPr>
      <w:rFonts w:ascii="Arial" w:hAnsi="Arial"/>
      <w:b/>
      <w:lang w:val="en-GB" w:eastAsia="en-US"/>
    </w:rPr>
  </w:style>
  <w:style w:type="character" w:customStyle="1" w:styleId="281">
    <w:name w:val="TAC Char"/>
    <w:link w:val="242"/>
    <w:qFormat/>
    <w:uiPriority w:val="0"/>
    <w:rPr>
      <w:rFonts w:ascii="Arial" w:hAnsi="Arial"/>
      <w:sz w:val="18"/>
      <w:lang w:val="en-GB" w:eastAsia="en-US"/>
    </w:rPr>
  </w:style>
  <w:style w:type="character" w:customStyle="1" w:styleId="282">
    <w:name w:val="TAN Char"/>
    <w:link w:val="256"/>
    <w:qFormat/>
    <w:uiPriority w:val="0"/>
    <w:rPr>
      <w:rFonts w:ascii="Arial" w:hAnsi="Arial"/>
      <w:sz w:val="18"/>
      <w:lang w:val="en-GB" w:eastAsia="en-US"/>
    </w:rPr>
  </w:style>
  <w:style w:type="character" w:customStyle="1" w:styleId="283">
    <w:name w:val="TF Char"/>
    <w:link w:val="244"/>
    <w:qFormat/>
    <w:uiPriority w:val="0"/>
    <w:rPr>
      <w:rFonts w:ascii="Arial" w:hAnsi="Arial"/>
      <w:b/>
      <w:lang w:val="en-GB" w:eastAsia="en-US"/>
    </w:rPr>
  </w:style>
  <w:style w:type="character" w:customStyle="1" w:styleId="284">
    <w:name w:val="Body Text Char"/>
    <w:basedOn w:val="232"/>
    <w:link w:val="44"/>
    <w:qFormat/>
    <w:uiPriority w:val="0"/>
    <w:rPr>
      <w:rFonts w:ascii="Times New Roman" w:hAnsi="Times New Roman" w:eastAsia="等线"/>
      <w:lang w:val="en-GB" w:eastAsia="en-GB"/>
    </w:rPr>
  </w:style>
  <w:style w:type="character" w:customStyle="1" w:styleId="285">
    <w:name w:val="NO Zchn"/>
    <w:link w:val="246"/>
    <w:qFormat/>
    <w:uiPriority w:val="0"/>
    <w:rPr>
      <w:rFonts w:ascii="Times New Roman" w:hAnsi="Times New Roman"/>
      <w:lang w:val="en-GB" w:eastAsia="en-US"/>
    </w:rPr>
  </w:style>
  <w:style w:type="character" w:customStyle="1" w:styleId="286">
    <w:name w:val="Heading 1 Char"/>
    <w:link w:val="3"/>
    <w:qFormat/>
    <w:uiPriority w:val="0"/>
    <w:rPr>
      <w:rFonts w:ascii="Arial" w:hAnsi="Arial"/>
      <w:sz w:val="36"/>
      <w:lang w:val="en-GB" w:eastAsia="en-US"/>
    </w:rPr>
  </w:style>
  <w:style w:type="character" w:customStyle="1" w:styleId="287">
    <w:name w:val="Heading 2 Char"/>
    <w:link w:val="4"/>
    <w:qFormat/>
    <w:uiPriority w:val="0"/>
    <w:rPr>
      <w:rFonts w:ascii="Arial" w:hAnsi="Arial"/>
      <w:sz w:val="32"/>
      <w:lang w:val="en-GB" w:eastAsia="en-US"/>
    </w:rPr>
  </w:style>
  <w:style w:type="character" w:customStyle="1" w:styleId="288">
    <w:name w:val="Editor's Note Char"/>
    <w:link w:val="264"/>
    <w:qFormat/>
    <w:uiPriority w:val="0"/>
    <w:rPr>
      <w:rFonts w:ascii="Times New Roman" w:hAnsi="Times New Roman"/>
      <w:color w:val="FF0000"/>
      <w:lang w:val="en-GB" w:eastAsia="en-US"/>
    </w:rPr>
  </w:style>
  <w:style w:type="character" w:customStyle="1" w:styleId="289">
    <w:name w:val="PL Char"/>
    <w:link w:val="254"/>
    <w:qFormat/>
    <w:locked/>
    <w:uiPriority w:val="0"/>
    <w:rPr>
      <w:rFonts w:ascii="Courier New" w:hAnsi="Courier New"/>
      <w:sz w:val="16"/>
      <w:lang w:val="en-GB" w:eastAsia="en-US"/>
    </w:rPr>
  </w:style>
  <w:style w:type="character" w:customStyle="1" w:styleId="290">
    <w:name w:val="Heading 4 Char"/>
    <w:link w:val="6"/>
    <w:qFormat/>
    <w:uiPriority w:val="0"/>
    <w:rPr>
      <w:rFonts w:ascii="Arial" w:hAnsi="Arial"/>
      <w:sz w:val="24"/>
      <w:lang w:val="en-GB" w:eastAsia="en-US"/>
    </w:rPr>
  </w:style>
  <w:style w:type="character" w:customStyle="1" w:styleId="291">
    <w:name w:val="Header Char"/>
    <w:basedOn w:val="232"/>
    <w:link w:val="62"/>
    <w:qFormat/>
    <w:uiPriority w:val="0"/>
    <w:rPr>
      <w:rFonts w:ascii="Arial" w:hAnsi="Arial"/>
      <w:b/>
      <w:sz w:val="18"/>
      <w:lang w:val="en-GB" w:eastAsia="en-US"/>
    </w:rPr>
  </w:style>
  <w:style w:type="character" w:customStyle="1" w:styleId="292">
    <w:name w:val="Footer Char"/>
    <w:basedOn w:val="232"/>
    <w:link w:val="61"/>
    <w:qFormat/>
    <w:uiPriority w:val="0"/>
    <w:rPr>
      <w:rFonts w:ascii="Arial" w:hAnsi="Arial"/>
      <w:b/>
      <w:i/>
      <w:sz w:val="18"/>
      <w:lang w:val="en-GB" w:eastAsia="en-US"/>
    </w:rPr>
  </w:style>
  <w:style w:type="character" w:customStyle="1" w:styleId="293">
    <w:name w:val="NO Char"/>
    <w:qFormat/>
    <w:uiPriority w:val="0"/>
    <w:rPr>
      <w:rFonts w:ascii="Times New Roman" w:hAnsi="Times New Roman"/>
      <w:lang w:val="en-GB" w:eastAsia="en-US"/>
    </w:rPr>
  </w:style>
  <w:style w:type="character" w:customStyle="1" w:styleId="294">
    <w:name w:val="TAH Car"/>
    <w:qFormat/>
    <w:uiPriority w:val="0"/>
    <w:rPr>
      <w:rFonts w:ascii="Arial" w:hAnsi="Arial"/>
      <w:b/>
      <w:sz w:val="18"/>
      <w:lang w:val="en-GB" w:eastAsia="en-US"/>
    </w:rPr>
  </w:style>
  <w:style w:type="character" w:customStyle="1" w:styleId="295">
    <w:name w:val="Footnote Text Char"/>
    <w:basedOn w:val="232"/>
    <w:link w:val="70"/>
    <w:qFormat/>
    <w:uiPriority w:val="0"/>
    <w:rPr>
      <w:rFonts w:ascii="Times New Roman" w:hAnsi="Times New Roman"/>
      <w:sz w:val="16"/>
      <w:lang w:val="en-GB" w:eastAsia="en-US"/>
    </w:rPr>
  </w:style>
  <w:style w:type="character" w:customStyle="1" w:styleId="296">
    <w:name w:val="Balloon Text Char"/>
    <w:basedOn w:val="232"/>
    <w:link w:val="60"/>
    <w:qFormat/>
    <w:uiPriority w:val="0"/>
    <w:rPr>
      <w:rFonts w:ascii="Tahoma" w:hAnsi="Tahoma" w:cs="Tahoma"/>
      <w:sz w:val="16"/>
      <w:szCs w:val="16"/>
      <w:lang w:val="en-GB" w:eastAsia="en-US"/>
    </w:rPr>
  </w:style>
  <w:style w:type="paragraph" w:customStyle="1" w:styleId="297">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298">
    <w:name w:val="Body Text 2 Char"/>
    <w:basedOn w:val="232"/>
    <w:link w:val="78"/>
    <w:qFormat/>
    <w:uiPriority w:val="0"/>
    <w:rPr>
      <w:rFonts w:ascii="Times New Roman" w:hAnsi="Times New Roman"/>
      <w:lang w:val="en-GB" w:eastAsia="en-GB"/>
    </w:rPr>
  </w:style>
  <w:style w:type="character" w:customStyle="1" w:styleId="299">
    <w:name w:val="Body Text 3 Char"/>
    <w:basedOn w:val="232"/>
    <w:link w:val="42"/>
    <w:qFormat/>
    <w:uiPriority w:val="0"/>
    <w:rPr>
      <w:rFonts w:ascii="Times New Roman" w:hAnsi="Times New Roman"/>
      <w:sz w:val="16"/>
      <w:szCs w:val="16"/>
      <w:lang w:val="en-GB" w:eastAsia="en-GB"/>
    </w:rPr>
  </w:style>
  <w:style w:type="character" w:customStyle="1" w:styleId="300">
    <w:name w:val="Body Text First Indent Char"/>
    <w:basedOn w:val="284"/>
    <w:link w:val="87"/>
    <w:qFormat/>
    <w:uiPriority w:val="0"/>
    <w:rPr>
      <w:rFonts w:ascii="Times New Roman" w:hAnsi="Times New Roman" w:eastAsia="等线"/>
      <w:lang w:val="en-GB" w:eastAsia="en-GB"/>
    </w:rPr>
  </w:style>
  <w:style w:type="character" w:customStyle="1" w:styleId="301">
    <w:name w:val="Body Text Indent Char"/>
    <w:basedOn w:val="232"/>
    <w:link w:val="45"/>
    <w:qFormat/>
    <w:uiPriority w:val="0"/>
    <w:rPr>
      <w:rFonts w:ascii="Times New Roman" w:hAnsi="Times New Roman"/>
      <w:lang w:val="en-GB" w:eastAsia="en-GB"/>
    </w:rPr>
  </w:style>
  <w:style w:type="character" w:customStyle="1" w:styleId="302">
    <w:name w:val="Body Text First Indent 2 Char"/>
    <w:basedOn w:val="301"/>
    <w:link w:val="88"/>
    <w:qFormat/>
    <w:uiPriority w:val="0"/>
    <w:rPr>
      <w:rFonts w:ascii="Times New Roman" w:hAnsi="Times New Roman"/>
      <w:lang w:val="en-GB" w:eastAsia="en-GB"/>
    </w:rPr>
  </w:style>
  <w:style w:type="character" w:customStyle="1" w:styleId="303">
    <w:name w:val="Body Text Indent 2 Char"/>
    <w:basedOn w:val="232"/>
    <w:link w:val="57"/>
    <w:qFormat/>
    <w:uiPriority w:val="0"/>
    <w:rPr>
      <w:rFonts w:ascii="Times New Roman" w:hAnsi="Times New Roman"/>
      <w:lang w:val="en-GB" w:eastAsia="en-GB"/>
    </w:rPr>
  </w:style>
  <w:style w:type="character" w:customStyle="1" w:styleId="304">
    <w:name w:val="Body Text Indent 3 Char"/>
    <w:basedOn w:val="232"/>
    <w:link w:val="73"/>
    <w:qFormat/>
    <w:uiPriority w:val="0"/>
    <w:rPr>
      <w:rFonts w:ascii="Times New Roman" w:hAnsi="Times New Roman"/>
      <w:sz w:val="16"/>
      <w:szCs w:val="16"/>
      <w:lang w:val="en-GB" w:eastAsia="en-GB"/>
    </w:rPr>
  </w:style>
  <w:style w:type="character" w:customStyle="1" w:styleId="305">
    <w:name w:val="Closing Char"/>
    <w:basedOn w:val="232"/>
    <w:link w:val="43"/>
    <w:qFormat/>
    <w:uiPriority w:val="0"/>
    <w:rPr>
      <w:rFonts w:ascii="Times New Roman" w:hAnsi="Times New Roman"/>
      <w:lang w:val="en-GB" w:eastAsia="en-GB"/>
    </w:rPr>
  </w:style>
  <w:style w:type="character" w:customStyle="1" w:styleId="306">
    <w:name w:val="Comment Text Char"/>
    <w:basedOn w:val="232"/>
    <w:link w:val="39"/>
    <w:qFormat/>
    <w:uiPriority w:val="0"/>
    <w:rPr>
      <w:rFonts w:ascii="Times New Roman" w:hAnsi="Times New Roman"/>
      <w:lang w:val="en-GB" w:eastAsia="en-US"/>
    </w:rPr>
  </w:style>
  <w:style w:type="character" w:customStyle="1" w:styleId="307">
    <w:name w:val="Comment Subject Char"/>
    <w:basedOn w:val="306"/>
    <w:link w:val="86"/>
    <w:qFormat/>
    <w:uiPriority w:val="0"/>
    <w:rPr>
      <w:rFonts w:ascii="Times New Roman" w:hAnsi="Times New Roman"/>
      <w:b/>
      <w:bCs/>
      <w:lang w:val="en-GB" w:eastAsia="en-US"/>
    </w:rPr>
  </w:style>
  <w:style w:type="character" w:customStyle="1" w:styleId="308">
    <w:name w:val="Date Char"/>
    <w:basedOn w:val="232"/>
    <w:link w:val="56"/>
    <w:qFormat/>
    <w:uiPriority w:val="0"/>
    <w:rPr>
      <w:rFonts w:ascii="Times New Roman" w:hAnsi="Times New Roman"/>
      <w:lang w:val="en-GB" w:eastAsia="en-GB"/>
    </w:rPr>
  </w:style>
  <w:style w:type="character" w:customStyle="1" w:styleId="309">
    <w:name w:val="Document Map Char"/>
    <w:basedOn w:val="232"/>
    <w:link w:val="37"/>
    <w:qFormat/>
    <w:uiPriority w:val="0"/>
    <w:rPr>
      <w:rFonts w:ascii="Tahoma" w:hAnsi="Tahoma" w:cs="Tahoma"/>
      <w:shd w:val="clear" w:color="auto" w:fill="000080"/>
      <w:lang w:val="en-GB" w:eastAsia="en-US"/>
    </w:rPr>
  </w:style>
  <w:style w:type="character" w:customStyle="1" w:styleId="310">
    <w:name w:val="E-mail Signature Char"/>
    <w:basedOn w:val="232"/>
    <w:link w:val="32"/>
    <w:qFormat/>
    <w:uiPriority w:val="0"/>
    <w:rPr>
      <w:rFonts w:ascii="Times New Roman" w:hAnsi="Times New Roman"/>
      <w:lang w:val="en-GB" w:eastAsia="en-GB"/>
    </w:rPr>
  </w:style>
  <w:style w:type="character" w:customStyle="1" w:styleId="311">
    <w:name w:val="Endnote Text Char"/>
    <w:basedOn w:val="232"/>
    <w:link w:val="58"/>
    <w:qFormat/>
    <w:uiPriority w:val="0"/>
    <w:rPr>
      <w:rFonts w:ascii="Times New Roman" w:hAnsi="Times New Roman"/>
      <w:lang w:val="en-GB" w:eastAsia="en-GB"/>
    </w:rPr>
  </w:style>
  <w:style w:type="character" w:customStyle="1" w:styleId="312">
    <w:name w:val="HTML Address Char"/>
    <w:basedOn w:val="232"/>
    <w:link w:val="49"/>
    <w:qFormat/>
    <w:uiPriority w:val="0"/>
    <w:rPr>
      <w:rFonts w:ascii="Times New Roman" w:hAnsi="Times New Roman"/>
      <w:i/>
      <w:iCs/>
      <w:lang w:val="en-GB" w:eastAsia="en-GB"/>
    </w:rPr>
  </w:style>
  <w:style w:type="character" w:customStyle="1" w:styleId="313">
    <w:name w:val="HTML Preformatted Char"/>
    <w:basedOn w:val="232"/>
    <w:link w:val="81"/>
    <w:qFormat/>
    <w:uiPriority w:val="99"/>
    <w:rPr>
      <w:rFonts w:ascii="Consolas" w:hAnsi="Consolas"/>
      <w:lang w:val="en-GB" w:eastAsia="en-GB"/>
    </w:rPr>
  </w:style>
  <w:style w:type="paragraph" w:styleId="314">
    <w:name w:val="Intense Quote"/>
    <w:basedOn w:val="1"/>
    <w:next w:val="1"/>
    <w:link w:val="31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315">
    <w:name w:val="Intense Quote Char"/>
    <w:basedOn w:val="232"/>
    <w:link w:val="31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316">
    <w:name w:val="Macro Text Char"/>
    <w:basedOn w:val="232"/>
    <w:link w:val="2"/>
    <w:qFormat/>
    <w:uiPriority w:val="0"/>
    <w:rPr>
      <w:rFonts w:ascii="Consolas" w:hAnsi="Consolas"/>
      <w:lang w:val="en-GB" w:eastAsia="en-GB"/>
    </w:rPr>
  </w:style>
  <w:style w:type="character" w:customStyle="1" w:styleId="317">
    <w:name w:val="Message Header Char"/>
    <w:basedOn w:val="232"/>
    <w:link w:val="80"/>
    <w:qFormat/>
    <w:uiPriority w:val="0"/>
    <w:rPr>
      <w:rFonts w:asciiTheme="majorHAnsi" w:hAnsiTheme="majorHAnsi" w:eastAsiaTheme="majorEastAsia" w:cstheme="majorBidi"/>
      <w:sz w:val="24"/>
      <w:szCs w:val="24"/>
      <w:shd w:val="pct20" w:color="auto" w:fill="auto"/>
      <w:lang w:val="en-GB" w:eastAsia="en-GB"/>
    </w:rPr>
  </w:style>
  <w:style w:type="paragraph" w:styleId="318">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319">
    <w:name w:val="Note Heading Char"/>
    <w:basedOn w:val="232"/>
    <w:link w:val="26"/>
    <w:qFormat/>
    <w:uiPriority w:val="0"/>
    <w:rPr>
      <w:rFonts w:ascii="Times New Roman" w:hAnsi="Times New Roman"/>
      <w:lang w:val="en-GB" w:eastAsia="en-GB"/>
    </w:rPr>
  </w:style>
  <w:style w:type="character" w:customStyle="1" w:styleId="320">
    <w:name w:val="Plain Text Char"/>
    <w:basedOn w:val="232"/>
    <w:link w:val="51"/>
    <w:qFormat/>
    <w:uiPriority w:val="0"/>
    <w:rPr>
      <w:rFonts w:ascii="Consolas" w:hAnsi="Consolas"/>
      <w:sz w:val="21"/>
      <w:szCs w:val="21"/>
      <w:lang w:val="en-GB" w:eastAsia="en-GB"/>
    </w:rPr>
  </w:style>
  <w:style w:type="paragraph" w:styleId="321">
    <w:name w:val="Quote"/>
    <w:basedOn w:val="1"/>
    <w:next w:val="1"/>
    <w:link w:val="32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322">
    <w:name w:val="Quote Char"/>
    <w:basedOn w:val="232"/>
    <w:link w:val="32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323">
    <w:name w:val="Salutation Char"/>
    <w:basedOn w:val="232"/>
    <w:link w:val="41"/>
    <w:qFormat/>
    <w:uiPriority w:val="0"/>
    <w:rPr>
      <w:rFonts w:ascii="Times New Roman" w:hAnsi="Times New Roman"/>
      <w:lang w:val="en-GB" w:eastAsia="en-GB"/>
    </w:rPr>
  </w:style>
  <w:style w:type="character" w:customStyle="1" w:styleId="324">
    <w:name w:val="Signature Char"/>
    <w:basedOn w:val="232"/>
    <w:link w:val="64"/>
    <w:qFormat/>
    <w:uiPriority w:val="0"/>
    <w:rPr>
      <w:rFonts w:ascii="Times New Roman" w:hAnsi="Times New Roman"/>
      <w:lang w:val="en-GB" w:eastAsia="en-GB"/>
    </w:rPr>
  </w:style>
  <w:style w:type="character" w:customStyle="1" w:styleId="325">
    <w:name w:val="Subtitle Char"/>
    <w:basedOn w:val="23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326">
    <w:name w:val="Title Char"/>
    <w:basedOn w:val="232"/>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32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328">
    <w:name w:val="B1 Char1"/>
    <w:qFormat/>
    <w:locked/>
    <w:uiPriority w:val="0"/>
    <w:rPr>
      <w:rFonts w:ascii="Times New Roman" w:hAnsi="Times New Roman"/>
      <w:lang w:val="en-GB" w:eastAsia="en-US"/>
    </w:rPr>
  </w:style>
  <w:style w:type="character" w:customStyle="1" w:styleId="329">
    <w:name w:val="EW Char"/>
    <w:link w:val="251"/>
    <w:qFormat/>
    <w:locked/>
    <w:uiPriority w:val="0"/>
    <w:rPr>
      <w:rFonts w:ascii="Times New Roman" w:hAnsi="Times New Roman"/>
      <w:lang w:val="en-GB" w:eastAsia="en-US"/>
    </w:rPr>
  </w:style>
  <w:style w:type="character" w:customStyle="1" w:styleId="330">
    <w:name w:val="Heading 5 Char"/>
    <w:link w:val="7"/>
    <w:qFormat/>
    <w:uiPriority w:val="0"/>
    <w:rPr>
      <w:rFonts w:ascii="Arial" w:hAnsi="Arial"/>
      <w:sz w:val="22"/>
      <w:lang w:val="en-GB" w:eastAsia="en-US"/>
    </w:rPr>
  </w:style>
  <w:style w:type="character" w:customStyle="1" w:styleId="331">
    <w:name w:val="B2 Char"/>
    <w:link w:val="266"/>
    <w:qFormat/>
    <w:uiPriority w:val="0"/>
    <w:rPr>
      <w:rFonts w:ascii="Times New Roman" w:hAnsi="Times New Roman"/>
      <w:lang w:val="en-GB" w:eastAsia="en-US"/>
    </w:rPr>
  </w:style>
  <w:style w:type="character" w:customStyle="1" w:styleId="332">
    <w:name w:val="Heading 3 Char"/>
    <w:link w:val="5"/>
    <w:qFormat/>
    <w:uiPriority w:val="0"/>
    <w:rPr>
      <w:rFonts w:ascii="Arial" w:hAnsi="Arial"/>
      <w:sz w:val="28"/>
      <w:lang w:val="en-GB" w:eastAsia="en-US"/>
    </w:rPr>
  </w:style>
  <w:style w:type="table" w:customStyle="1" w:styleId="333">
    <w:name w:val="Plain Table 1"/>
    <w:basedOn w:val="89"/>
    <w:qFormat/>
    <w:uiPriority w:val="41"/>
    <w:rPr>
      <w:rFonts w:ascii="Times New Roman" w:hAnsi="Times New Roman"/>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34">
    <w:name w:val="Plain Table 2"/>
    <w:basedOn w:val="89"/>
    <w:qFormat/>
    <w:uiPriority w:val="42"/>
    <w:rPr>
      <w:rFonts w:ascii="Times New Roman" w:hAnsi="Times New Roman"/>
      <w:lang w:val="en-GB" w:eastAsia="en-GB"/>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character" w:customStyle="1" w:styleId="335">
    <w:name w:val="Salutation Char1"/>
    <w:basedOn w:val="232"/>
    <w:qFormat/>
    <w:uiPriority w:val="0"/>
  </w:style>
  <w:style w:type="character" w:customStyle="1" w:styleId="336">
    <w:name w:val="Signature Char1"/>
    <w:basedOn w:val="232"/>
    <w:qFormat/>
    <w:uiPriority w:val="0"/>
  </w:style>
  <w:style w:type="character" w:customStyle="1" w:styleId="337">
    <w:name w:val="Subtitle Char1"/>
    <w:qFormat/>
    <w:uiPriority w:val="0"/>
    <w:rPr>
      <w:rFonts w:ascii="Calibri Light" w:hAnsi="Calibri Light" w:eastAsia="Times New Roman" w:cs="Times New Roman"/>
      <w:sz w:val="24"/>
      <w:szCs w:val="24"/>
    </w:rPr>
  </w:style>
  <w:style w:type="character" w:customStyle="1" w:styleId="338">
    <w:name w:val="HTML Preformatted Char1"/>
    <w:qFormat/>
    <w:uiPriority w:val="0"/>
    <w:rPr>
      <w:rFonts w:ascii="Courier New" w:hAnsi="Courier New" w:cs="Courier New"/>
    </w:rPr>
  </w:style>
  <w:style w:type="paragraph" w:customStyle="1" w:styleId="339">
    <w:name w:val="tal"/>
    <w:basedOn w:val="1"/>
    <w:qFormat/>
    <w:uiPriority w:val="0"/>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340">
    <w:name w:val="tan"/>
    <w:basedOn w:val="1"/>
    <w:qFormat/>
    <w:uiPriority w:val="0"/>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341">
    <w:name w:val="Intense Quote Char1"/>
    <w:qFormat/>
    <w:uiPriority w:val="30"/>
    <w:rPr>
      <w:i/>
      <w:iCs/>
      <w:color w:val="4472C4"/>
    </w:rPr>
  </w:style>
  <w:style w:type="character" w:customStyle="1" w:styleId="342">
    <w:name w:val="Body Text Char1"/>
    <w:basedOn w:val="232"/>
    <w:qFormat/>
    <w:uiPriority w:val="0"/>
  </w:style>
  <w:style w:type="table" w:customStyle="1" w:styleId="343">
    <w:name w:val="Grid Table 1 Light"/>
    <w:basedOn w:val="89"/>
    <w:qFormat/>
    <w:uiPriority w:val="46"/>
    <w:rPr>
      <w:rFonts w:ascii="Times New Roman" w:hAnsi="Times New Roman"/>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344">
    <w:name w:val="Endnote Text Char1"/>
    <w:basedOn w:val="232"/>
    <w:qFormat/>
    <w:uiPriority w:val="0"/>
  </w:style>
  <w:style w:type="character" w:customStyle="1" w:styleId="345">
    <w:name w:val="Footer Char1"/>
    <w:basedOn w:val="232"/>
    <w:qFormat/>
    <w:uiPriority w:val="0"/>
  </w:style>
  <w:style w:type="character" w:customStyle="1" w:styleId="346">
    <w:name w:val="Footnote Text Char1"/>
    <w:basedOn w:val="232"/>
    <w:qFormat/>
    <w:uiPriority w:val="0"/>
  </w:style>
  <w:style w:type="table" w:customStyle="1" w:styleId="347">
    <w:name w:val="Grid Table 1 Light Accent 1"/>
    <w:basedOn w:val="89"/>
    <w:qFormat/>
    <w:uiPriority w:val="46"/>
    <w:rPr>
      <w:rFonts w:ascii="Times New Roman" w:hAnsi="Times New Roman"/>
      <w:lang w:val="en-GB" w:eastAsia="en-GB"/>
    </w:rPr>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table" w:customStyle="1" w:styleId="348">
    <w:name w:val="Grid Table 1 Light Accent 2"/>
    <w:basedOn w:val="89"/>
    <w:qFormat/>
    <w:uiPriority w:val="46"/>
    <w:rPr>
      <w:rFonts w:ascii="Times New Roman" w:hAnsi="Times New Roman"/>
      <w:lang w:val="en-GB" w:eastAsia="en-GB"/>
    </w:rPr>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349">
    <w:name w:val="Grid Table 1 Light Accent 3"/>
    <w:basedOn w:val="89"/>
    <w:qFormat/>
    <w:uiPriority w:val="46"/>
    <w:rPr>
      <w:rFonts w:ascii="Times New Roman" w:hAnsi="Times New Roman"/>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350">
    <w:name w:val="Grid Table 1 Light Accent 4"/>
    <w:basedOn w:val="89"/>
    <w:qFormat/>
    <w:uiPriority w:val="46"/>
    <w:rPr>
      <w:rFonts w:ascii="Times New Roman" w:hAnsi="Times New Roman"/>
      <w:lang w:val="en-GB" w:eastAsia="en-GB"/>
    </w:rPr>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351">
    <w:name w:val="Grid Table 1 Light Accent 5"/>
    <w:basedOn w:val="89"/>
    <w:qFormat/>
    <w:uiPriority w:val="46"/>
    <w:rPr>
      <w:rFonts w:ascii="Times New Roman" w:hAnsi="Times New Roman"/>
      <w:lang w:val="en-GB" w:eastAsia="en-GB"/>
    </w:rPr>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352">
    <w:name w:val="Grid Table 1 Light Accent 6"/>
    <w:basedOn w:val="89"/>
    <w:qFormat/>
    <w:uiPriority w:val="46"/>
    <w:rPr>
      <w:rFonts w:ascii="Times New Roman" w:hAnsi="Times New Roman"/>
      <w:lang w:val="en-GB" w:eastAsia="en-GB"/>
    </w:r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353">
    <w:name w:val="Grid Table 2"/>
    <w:basedOn w:val="89"/>
    <w:qFormat/>
    <w:uiPriority w:val="47"/>
    <w:rPr>
      <w:rFonts w:ascii="Times New Roman" w:hAnsi="Times New Roman"/>
      <w:lang w:val="en-GB" w:eastAsia="en-GB"/>
    </w:rPr>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54">
    <w:name w:val="Grid Table 2 Accent 1"/>
    <w:basedOn w:val="89"/>
    <w:qFormat/>
    <w:uiPriority w:val="47"/>
    <w:rPr>
      <w:rFonts w:ascii="Times New Roman" w:hAnsi="Times New Roman"/>
      <w:lang w:val="en-GB" w:eastAsia="en-GB"/>
    </w:rPr>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55">
    <w:name w:val="Grid Table 2 Accent 2"/>
    <w:basedOn w:val="89"/>
    <w:qFormat/>
    <w:uiPriority w:val="47"/>
    <w:rPr>
      <w:rFonts w:ascii="Times New Roman" w:hAnsi="Times New Roman"/>
      <w:lang w:val="en-GB" w:eastAsia="en-GB"/>
    </w:rPr>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56">
    <w:name w:val="Grid Table 2 Accent 3"/>
    <w:basedOn w:val="89"/>
    <w:qFormat/>
    <w:uiPriority w:val="47"/>
    <w:rPr>
      <w:rFonts w:ascii="Times New Roman" w:hAnsi="Times New Roman"/>
      <w:lang w:val="en-GB" w:eastAsia="en-GB"/>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57">
    <w:name w:val="Grid Table 2 Accent 4"/>
    <w:basedOn w:val="89"/>
    <w:qFormat/>
    <w:uiPriority w:val="47"/>
    <w:rPr>
      <w:rFonts w:ascii="Times New Roman" w:hAnsi="Times New Roman"/>
      <w:lang w:val="en-GB" w:eastAsia="en-GB"/>
    </w:rPr>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58">
    <w:name w:val="Grid Table 2 Accent 5"/>
    <w:basedOn w:val="89"/>
    <w:qFormat/>
    <w:uiPriority w:val="47"/>
    <w:rPr>
      <w:rFonts w:ascii="Times New Roman" w:hAnsi="Times New Roman"/>
      <w:lang w:val="en-GB" w:eastAsia="en-GB"/>
    </w:rPr>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59">
    <w:name w:val="Grid Table 2 Accent 6"/>
    <w:basedOn w:val="89"/>
    <w:qFormat/>
    <w:uiPriority w:val="47"/>
    <w:rPr>
      <w:rFonts w:ascii="Times New Roman" w:hAnsi="Times New Roman"/>
      <w:lang w:val="en-GB" w:eastAsia="en-GB"/>
    </w:rPr>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60">
    <w:name w:val="Grid Table 3"/>
    <w:basedOn w:val="89"/>
    <w:qFormat/>
    <w:uiPriority w:val="48"/>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361">
    <w:name w:val="Grid Table 3 Accent 1"/>
    <w:basedOn w:val="89"/>
    <w:qFormat/>
    <w:uiPriority w:val="48"/>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362">
    <w:name w:val="Grid Table 3 Accent 2"/>
    <w:basedOn w:val="89"/>
    <w:qFormat/>
    <w:uiPriority w:val="48"/>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363">
    <w:name w:val="Grid Table 3 Accent 3"/>
    <w:basedOn w:val="89"/>
    <w:qFormat/>
    <w:uiPriority w:val="48"/>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364">
    <w:name w:val="Grid Table 3 Accent 4"/>
    <w:basedOn w:val="89"/>
    <w:qFormat/>
    <w:uiPriority w:val="48"/>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365">
    <w:name w:val="Grid Table 3 Accent 5"/>
    <w:basedOn w:val="89"/>
    <w:qFormat/>
    <w:uiPriority w:val="48"/>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366">
    <w:name w:val="Grid Table 3 Accent 6"/>
    <w:basedOn w:val="89"/>
    <w:qFormat/>
    <w:uiPriority w:val="48"/>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367">
    <w:name w:val="Grid Table 4"/>
    <w:basedOn w:val="89"/>
    <w:qFormat/>
    <w:uiPriority w:val="49"/>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68">
    <w:name w:val="Grid Table 4 Accent 1"/>
    <w:basedOn w:val="89"/>
    <w:qFormat/>
    <w:uiPriority w:val="49"/>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69">
    <w:name w:val="Grid Table 4 Accent 2"/>
    <w:basedOn w:val="89"/>
    <w:qFormat/>
    <w:uiPriority w:val="49"/>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70">
    <w:name w:val="Grid Table 4 Accent 3"/>
    <w:basedOn w:val="89"/>
    <w:qFormat/>
    <w:uiPriority w:val="49"/>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71">
    <w:name w:val="Grid Table 4 Accent 4"/>
    <w:basedOn w:val="89"/>
    <w:qFormat/>
    <w:uiPriority w:val="49"/>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72">
    <w:name w:val="Grid Table 4 Accent 5"/>
    <w:basedOn w:val="89"/>
    <w:qFormat/>
    <w:uiPriority w:val="49"/>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73">
    <w:name w:val="Grid Table 4 Accent 6"/>
    <w:basedOn w:val="89"/>
    <w:qFormat/>
    <w:uiPriority w:val="49"/>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74">
    <w:name w:val="Grid Table 5 Dark"/>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375">
    <w:name w:val="Grid Table 5 Dark Accent 1"/>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376">
    <w:name w:val="Grid Table 5 Dark Accent 2"/>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377">
    <w:name w:val="Grid Table 5 Dark Accent 3"/>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378">
    <w:name w:val="Grid Table 5 Dark Accent 4"/>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379">
    <w:name w:val="Grid Table 5 Dark Accent 5"/>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380">
    <w:name w:val="Grid Table 5 Dark Accent 6"/>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381">
    <w:name w:val="Grid Table 6 Colorful"/>
    <w:basedOn w:val="89"/>
    <w:qFormat/>
    <w:uiPriority w:val="51"/>
    <w:rPr>
      <w:rFonts w:ascii="Times New Roman" w:hAnsi="Times New Roman"/>
      <w:color w:val="000000"/>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82">
    <w:name w:val="Grid Table 6 Colorful Accent 1"/>
    <w:basedOn w:val="89"/>
    <w:qFormat/>
    <w:uiPriority w:val="51"/>
    <w:rPr>
      <w:rFonts w:ascii="Times New Roman" w:hAnsi="Times New Roman"/>
      <w:color w:val="2F5496"/>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bottom w:val="single" w:color="8EAADB" w:sz="12" w:space="0"/>
        </w:tcBorders>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83">
    <w:name w:val="Grid Table 6 Colorful Accent 2"/>
    <w:basedOn w:val="89"/>
    <w:qFormat/>
    <w:uiPriority w:val="51"/>
    <w:rPr>
      <w:rFonts w:ascii="Times New Roman" w:hAnsi="Times New Roman"/>
      <w:color w:val="C45911"/>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84">
    <w:name w:val="Grid Table 6 Colorful Accent 3"/>
    <w:basedOn w:val="89"/>
    <w:qFormat/>
    <w:uiPriority w:val="51"/>
    <w:rPr>
      <w:rFonts w:ascii="Times New Roman" w:hAnsi="Times New Roman"/>
      <w:color w:val="7B7B7B"/>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85">
    <w:name w:val="Grid Table 6 Colorful Accent 4"/>
    <w:basedOn w:val="89"/>
    <w:qFormat/>
    <w:uiPriority w:val="51"/>
    <w:rPr>
      <w:rFonts w:ascii="Times New Roman" w:hAnsi="Times New Roman"/>
      <w:color w:val="BF8F00"/>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86">
    <w:name w:val="Grid Table 6 Colorful Accent 5"/>
    <w:basedOn w:val="89"/>
    <w:qFormat/>
    <w:uiPriority w:val="51"/>
    <w:rPr>
      <w:rFonts w:ascii="Times New Roman" w:hAnsi="Times New Roman"/>
      <w:color w:val="2E74B5"/>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87">
    <w:name w:val="Grid Table 6 Colorful Accent 6"/>
    <w:basedOn w:val="89"/>
    <w:qFormat/>
    <w:uiPriority w:val="51"/>
    <w:rPr>
      <w:rFonts w:ascii="Times New Roman" w:hAnsi="Times New Roman"/>
      <w:color w:val="538135"/>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88">
    <w:name w:val="Grid Table 7 Colorful"/>
    <w:basedOn w:val="89"/>
    <w:qFormat/>
    <w:uiPriority w:val="52"/>
    <w:rPr>
      <w:rFonts w:ascii="Times New Roman" w:hAnsi="Times New Roman"/>
      <w:color w:val="000000"/>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389">
    <w:name w:val="Grid Table 7 Colorful Accent 1"/>
    <w:basedOn w:val="89"/>
    <w:qFormat/>
    <w:uiPriority w:val="52"/>
    <w:rPr>
      <w:rFonts w:ascii="Times New Roman" w:hAnsi="Times New Roman"/>
      <w:color w:val="2F5496"/>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390">
    <w:name w:val="Grid Table 7 Colorful Accent 2"/>
    <w:basedOn w:val="89"/>
    <w:qFormat/>
    <w:uiPriority w:val="52"/>
    <w:rPr>
      <w:rFonts w:ascii="Times New Roman" w:hAnsi="Times New Roman"/>
      <w:color w:val="C45911"/>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391">
    <w:name w:val="Grid Table 7 Colorful Accent 3"/>
    <w:basedOn w:val="89"/>
    <w:qFormat/>
    <w:uiPriority w:val="52"/>
    <w:rPr>
      <w:rFonts w:ascii="Times New Roman" w:hAnsi="Times New Roman"/>
      <w:color w:val="7B7B7B"/>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392">
    <w:name w:val="Grid Table 7 Colorful Accent 4"/>
    <w:basedOn w:val="89"/>
    <w:qFormat/>
    <w:uiPriority w:val="52"/>
    <w:rPr>
      <w:rFonts w:ascii="Times New Roman" w:hAnsi="Times New Roman"/>
      <w:color w:val="BF8F00"/>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393">
    <w:name w:val="Grid Table 7 Colorful Accent 5"/>
    <w:basedOn w:val="89"/>
    <w:qFormat/>
    <w:uiPriority w:val="52"/>
    <w:rPr>
      <w:rFonts w:ascii="Times New Roman" w:hAnsi="Times New Roman"/>
      <w:color w:val="2E74B5"/>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394">
    <w:name w:val="Grid Table 7 Colorful Accent 6"/>
    <w:basedOn w:val="89"/>
    <w:qFormat/>
    <w:uiPriority w:val="52"/>
    <w:rPr>
      <w:rFonts w:ascii="Times New Roman" w:hAnsi="Times New Roman"/>
      <w:color w:val="538135"/>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character" w:customStyle="1" w:styleId="395">
    <w:name w:val="HTML Address Char1"/>
    <w:qFormat/>
    <w:uiPriority w:val="0"/>
    <w:rPr>
      <w:i/>
      <w:iCs/>
    </w:rPr>
  </w:style>
  <w:style w:type="character" w:customStyle="1" w:styleId="396">
    <w:name w:val="Header Char1"/>
    <w:basedOn w:val="232"/>
    <w:qFormat/>
    <w:uiPriority w:val="0"/>
  </w:style>
  <w:style w:type="table" w:customStyle="1" w:styleId="397">
    <w:name w:val="List Table 1 Light"/>
    <w:basedOn w:val="89"/>
    <w:qFormat/>
    <w:uiPriority w:val="46"/>
    <w:rPr>
      <w:rFonts w:ascii="Times New Roman" w:hAnsi="Times New Roman"/>
      <w:lang w:val="en-GB" w:eastAsia="en-GB"/>
    </w:rPr>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98">
    <w:name w:val="List Table 1 Light Accent 1"/>
    <w:basedOn w:val="89"/>
    <w:qFormat/>
    <w:uiPriority w:val="46"/>
    <w:rPr>
      <w:rFonts w:ascii="Times New Roman" w:hAnsi="Times New Roman"/>
      <w:lang w:val="en-GB" w:eastAsia="en-GB"/>
    </w:rPr>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99">
    <w:name w:val="List Table 1 Light Accent 2"/>
    <w:basedOn w:val="89"/>
    <w:qFormat/>
    <w:uiPriority w:val="46"/>
    <w:rPr>
      <w:rFonts w:ascii="Times New Roman" w:hAnsi="Times New Roman"/>
      <w:lang w:val="en-GB" w:eastAsia="en-GB"/>
    </w:rPr>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00">
    <w:name w:val="List Table 1 Light Accent 3"/>
    <w:basedOn w:val="89"/>
    <w:qFormat/>
    <w:uiPriority w:val="46"/>
    <w:rPr>
      <w:rFonts w:ascii="Times New Roman" w:hAnsi="Times New Roman"/>
      <w:lang w:val="en-GB" w:eastAsia="en-GB"/>
    </w:rPr>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01">
    <w:name w:val="List Table 1 Light Accent 4"/>
    <w:basedOn w:val="89"/>
    <w:qFormat/>
    <w:uiPriority w:val="46"/>
    <w:rPr>
      <w:rFonts w:ascii="Times New Roman" w:hAnsi="Times New Roman"/>
      <w:lang w:val="en-GB" w:eastAsia="en-GB"/>
    </w:rPr>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02">
    <w:name w:val="List Table 1 Light Accent 5"/>
    <w:basedOn w:val="89"/>
    <w:qFormat/>
    <w:uiPriority w:val="46"/>
    <w:rPr>
      <w:rFonts w:ascii="Times New Roman" w:hAnsi="Times New Roman"/>
      <w:lang w:val="en-GB" w:eastAsia="en-GB"/>
    </w:rPr>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03">
    <w:name w:val="List Table 1 Light Accent 6"/>
    <w:basedOn w:val="89"/>
    <w:qFormat/>
    <w:uiPriority w:val="46"/>
    <w:rPr>
      <w:rFonts w:ascii="Times New Roman" w:hAnsi="Times New Roman"/>
      <w:lang w:val="en-GB" w:eastAsia="en-GB"/>
    </w:rPr>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04">
    <w:name w:val="List Table 2"/>
    <w:basedOn w:val="89"/>
    <w:qFormat/>
    <w:uiPriority w:val="47"/>
    <w:rPr>
      <w:rFonts w:ascii="Times New Roman" w:hAnsi="Times New Roman"/>
      <w:lang w:val="en-GB" w:eastAsia="en-GB"/>
    </w:rPr>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05">
    <w:name w:val="List Table 2 Accent 1"/>
    <w:basedOn w:val="89"/>
    <w:qFormat/>
    <w:uiPriority w:val="47"/>
    <w:rPr>
      <w:rFonts w:ascii="Times New Roman" w:hAnsi="Times New Roman"/>
      <w:lang w:val="en-GB" w:eastAsia="en-GB"/>
    </w:rPr>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06">
    <w:name w:val="List Table 2 Accent 2"/>
    <w:basedOn w:val="89"/>
    <w:qFormat/>
    <w:uiPriority w:val="47"/>
    <w:rPr>
      <w:rFonts w:ascii="Times New Roman" w:hAnsi="Times New Roman"/>
      <w:lang w:val="en-GB" w:eastAsia="en-GB"/>
    </w:rPr>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07">
    <w:name w:val="List Table 2 Accent 3"/>
    <w:basedOn w:val="89"/>
    <w:qFormat/>
    <w:uiPriority w:val="47"/>
    <w:rPr>
      <w:rFonts w:ascii="Times New Roman" w:hAnsi="Times New Roman"/>
      <w:lang w:val="en-GB" w:eastAsia="en-GB"/>
    </w:rPr>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08">
    <w:name w:val="List Table 2 Accent 4"/>
    <w:basedOn w:val="89"/>
    <w:qFormat/>
    <w:uiPriority w:val="47"/>
    <w:rPr>
      <w:rFonts w:ascii="Times New Roman" w:hAnsi="Times New Roman"/>
      <w:lang w:val="en-GB" w:eastAsia="en-GB"/>
    </w:rPr>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09">
    <w:name w:val="List Table 2 Accent 5"/>
    <w:basedOn w:val="89"/>
    <w:qFormat/>
    <w:uiPriority w:val="47"/>
    <w:rPr>
      <w:rFonts w:ascii="Times New Roman" w:hAnsi="Times New Roman"/>
      <w:lang w:val="en-GB" w:eastAsia="en-GB"/>
    </w:rPr>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0">
    <w:name w:val="List Table 2 Accent 6"/>
    <w:basedOn w:val="89"/>
    <w:qFormat/>
    <w:uiPriority w:val="47"/>
    <w:rPr>
      <w:rFonts w:ascii="Times New Roman" w:hAnsi="Times New Roman"/>
      <w:lang w:val="en-GB" w:eastAsia="en-GB"/>
    </w:rPr>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11">
    <w:name w:val="List Table 3"/>
    <w:basedOn w:val="89"/>
    <w:qFormat/>
    <w:uiPriority w:val="48"/>
    <w:rPr>
      <w:rFonts w:ascii="Times New Roman" w:hAnsi="Times New Roman"/>
      <w:lang w:val="en-GB" w:eastAsia="en-GB"/>
    </w:rPr>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412">
    <w:name w:val="List Table 3 Accent 1"/>
    <w:basedOn w:val="89"/>
    <w:qFormat/>
    <w:uiPriority w:val="48"/>
    <w:rPr>
      <w:rFonts w:ascii="Times New Roman" w:hAnsi="Times New Roman"/>
      <w:lang w:val="en-GB" w:eastAsia="en-GB"/>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413">
    <w:name w:val="List Table 3 Accent 2"/>
    <w:basedOn w:val="89"/>
    <w:qFormat/>
    <w:uiPriority w:val="48"/>
    <w:rPr>
      <w:rFonts w:ascii="Times New Roman" w:hAnsi="Times New Roman"/>
      <w:lang w:val="en-GB" w:eastAsia="en-GB"/>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414">
    <w:name w:val="List Table 3 Accent 3"/>
    <w:basedOn w:val="89"/>
    <w:qFormat/>
    <w:uiPriority w:val="48"/>
    <w:rPr>
      <w:rFonts w:ascii="Times New Roman" w:hAnsi="Times New Roman"/>
      <w:lang w:val="en-GB" w:eastAsia="en-GB"/>
    </w:rPr>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415">
    <w:name w:val="List Table 3 Accent 4"/>
    <w:basedOn w:val="89"/>
    <w:qFormat/>
    <w:uiPriority w:val="48"/>
    <w:rPr>
      <w:rFonts w:ascii="Times New Roman" w:hAnsi="Times New Roman"/>
      <w:lang w:val="en-GB" w:eastAsia="en-GB"/>
    </w:rPr>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416">
    <w:name w:val="List Table 3 Accent 5"/>
    <w:basedOn w:val="89"/>
    <w:qFormat/>
    <w:uiPriority w:val="48"/>
    <w:rPr>
      <w:rFonts w:ascii="Times New Roman" w:hAnsi="Times New Roman"/>
      <w:lang w:val="en-GB" w:eastAsia="en-GB"/>
    </w:rPr>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417">
    <w:name w:val="List Table 3 Accent 6"/>
    <w:basedOn w:val="89"/>
    <w:qFormat/>
    <w:uiPriority w:val="48"/>
    <w:rPr>
      <w:rFonts w:ascii="Times New Roman" w:hAnsi="Times New Roman"/>
      <w:lang w:val="en-GB" w:eastAsia="en-GB"/>
    </w:rPr>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418">
    <w:name w:val="List Table 4"/>
    <w:basedOn w:val="89"/>
    <w:qFormat/>
    <w:uiPriority w:val="49"/>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19">
    <w:name w:val="List Table 4 Accent 1"/>
    <w:basedOn w:val="89"/>
    <w:qFormat/>
    <w:uiPriority w:val="49"/>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20">
    <w:name w:val="List Table 4 Accent 2"/>
    <w:basedOn w:val="89"/>
    <w:qFormat/>
    <w:uiPriority w:val="49"/>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21">
    <w:name w:val="List Table 4 Accent 3"/>
    <w:basedOn w:val="89"/>
    <w:qFormat/>
    <w:uiPriority w:val="49"/>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22">
    <w:name w:val="List Table 4 Accent 4"/>
    <w:basedOn w:val="89"/>
    <w:qFormat/>
    <w:uiPriority w:val="49"/>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23">
    <w:name w:val="List Table 4 Accent 5"/>
    <w:basedOn w:val="89"/>
    <w:qFormat/>
    <w:uiPriority w:val="49"/>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24">
    <w:name w:val="List Table 4 Accent 6"/>
    <w:basedOn w:val="89"/>
    <w:qFormat/>
    <w:uiPriority w:val="49"/>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25">
    <w:name w:val="List Table 5 Dark"/>
    <w:basedOn w:val="89"/>
    <w:qFormat/>
    <w:uiPriority w:val="50"/>
    <w:rPr>
      <w:rFonts w:ascii="Times New Roman" w:hAnsi="Times New Roman"/>
      <w:color w:val="FFFFFF"/>
      <w:lang w:val="en-GB" w:eastAsia="en-GB"/>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6">
    <w:name w:val="List Table 5 Dark Accent 1"/>
    <w:basedOn w:val="89"/>
    <w:qFormat/>
    <w:uiPriority w:val="50"/>
    <w:rPr>
      <w:rFonts w:ascii="Times New Roman" w:hAnsi="Times New Roman"/>
      <w:color w:val="FFFFFF"/>
      <w:lang w:val="en-GB" w:eastAsia="en-GB"/>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7">
    <w:name w:val="List Table 5 Dark Accent 2"/>
    <w:basedOn w:val="89"/>
    <w:qFormat/>
    <w:uiPriority w:val="50"/>
    <w:rPr>
      <w:rFonts w:ascii="Times New Roman" w:hAnsi="Times New Roman"/>
      <w:color w:val="FFFFFF"/>
      <w:lang w:val="en-GB" w:eastAsia="en-GB"/>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8">
    <w:name w:val="List Table 5 Dark Accent 3"/>
    <w:basedOn w:val="89"/>
    <w:qFormat/>
    <w:uiPriority w:val="50"/>
    <w:rPr>
      <w:rFonts w:ascii="Times New Roman" w:hAnsi="Times New Roman"/>
      <w:color w:val="FFFFFF"/>
      <w:lang w:val="en-GB" w:eastAsia="en-GB"/>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9">
    <w:name w:val="List Table 5 Dark Accent 4"/>
    <w:basedOn w:val="89"/>
    <w:qFormat/>
    <w:uiPriority w:val="50"/>
    <w:rPr>
      <w:rFonts w:ascii="Times New Roman" w:hAnsi="Times New Roman"/>
      <w:color w:val="FFFFFF"/>
      <w:lang w:val="en-GB" w:eastAsia="en-GB"/>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0">
    <w:name w:val="List Table 5 Dark Accent 5"/>
    <w:basedOn w:val="89"/>
    <w:qFormat/>
    <w:uiPriority w:val="50"/>
    <w:rPr>
      <w:rFonts w:ascii="Times New Roman" w:hAnsi="Times New Roman"/>
      <w:color w:val="FFFFFF"/>
      <w:lang w:val="en-GB" w:eastAsia="en-GB"/>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1">
    <w:name w:val="List Table 5 Dark Accent 6"/>
    <w:basedOn w:val="89"/>
    <w:qFormat/>
    <w:uiPriority w:val="50"/>
    <w:rPr>
      <w:rFonts w:ascii="Times New Roman" w:hAnsi="Times New Roman"/>
      <w:color w:val="FFFFFF"/>
      <w:lang w:val="en-GB" w:eastAsia="en-GB"/>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2">
    <w:name w:val="List Table 6 Colorful"/>
    <w:basedOn w:val="89"/>
    <w:qFormat/>
    <w:uiPriority w:val="51"/>
    <w:rPr>
      <w:rFonts w:ascii="Times New Roman" w:hAnsi="Times New Roman"/>
      <w:color w:val="000000"/>
      <w:lang w:val="en-GB" w:eastAsia="en-GB"/>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33">
    <w:name w:val="List Table 6 Colorful Accent 1"/>
    <w:basedOn w:val="89"/>
    <w:qFormat/>
    <w:uiPriority w:val="51"/>
    <w:rPr>
      <w:rFonts w:ascii="Times New Roman" w:hAnsi="Times New Roman"/>
      <w:color w:val="2F5496"/>
      <w:lang w:val="en-GB" w:eastAsia="en-GB"/>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34">
    <w:name w:val="List Table 6 Colorful Accent 2"/>
    <w:basedOn w:val="89"/>
    <w:qFormat/>
    <w:uiPriority w:val="51"/>
    <w:rPr>
      <w:rFonts w:ascii="Times New Roman" w:hAnsi="Times New Roman"/>
      <w:color w:val="C45911"/>
      <w:lang w:val="en-GB" w:eastAsia="en-GB"/>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35">
    <w:name w:val="List Table 6 Colorful Accent 3"/>
    <w:basedOn w:val="89"/>
    <w:qFormat/>
    <w:uiPriority w:val="51"/>
    <w:rPr>
      <w:rFonts w:ascii="Times New Roman" w:hAnsi="Times New Roman"/>
      <w:color w:val="7B7B7B"/>
      <w:lang w:val="en-GB" w:eastAsia="en-G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36">
    <w:name w:val="List Table 6 Colorful Accent 4"/>
    <w:basedOn w:val="89"/>
    <w:qFormat/>
    <w:uiPriority w:val="51"/>
    <w:rPr>
      <w:rFonts w:ascii="Times New Roman" w:hAnsi="Times New Roman"/>
      <w:color w:val="BF8F00"/>
      <w:lang w:val="en-GB" w:eastAsia="en-GB"/>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37">
    <w:name w:val="List Table 6 Colorful Accent 5"/>
    <w:basedOn w:val="89"/>
    <w:qFormat/>
    <w:uiPriority w:val="51"/>
    <w:rPr>
      <w:rFonts w:ascii="Times New Roman" w:hAnsi="Times New Roman"/>
      <w:color w:val="2E74B5"/>
      <w:lang w:val="en-GB" w:eastAsia="en-GB"/>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8">
    <w:name w:val="List Table 6 Colorful Accent 6"/>
    <w:basedOn w:val="89"/>
    <w:qFormat/>
    <w:uiPriority w:val="51"/>
    <w:rPr>
      <w:rFonts w:ascii="Times New Roman" w:hAnsi="Times New Roman"/>
      <w:color w:val="538135"/>
      <w:lang w:val="en-GB" w:eastAsia="en-GB"/>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39">
    <w:name w:val="List Table 7 Colorful"/>
    <w:basedOn w:val="89"/>
    <w:qFormat/>
    <w:uiPriority w:val="52"/>
    <w:rPr>
      <w:rFonts w:ascii="Times New Roman" w:hAnsi="Times New Roman"/>
      <w:color w:val="000000"/>
      <w:lang w:val="en-GB" w:eastAsia="en-GB"/>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0">
    <w:name w:val="List Table 7 Colorful Accent 1"/>
    <w:basedOn w:val="89"/>
    <w:qFormat/>
    <w:uiPriority w:val="52"/>
    <w:rPr>
      <w:rFonts w:ascii="Times New Roman" w:hAnsi="Times New Roman"/>
      <w:color w:val="2F5496"/>
      <w:lang w:val="en-GB" w:eastAsia="en-GB"/>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1">
    <w:name w:val="List Table 7 Colorful Accent 2"/>
    <w:basedOn w:val="89"/>
    <w:qFormat/>
    <w:uiPriority w:val="52"/>
    <w:rPr>
      <w:rFonts w:ascii="Times New Roman" w:hAnsi="Times New Roman"/>
      <w:color w:val="C45911"/>
      <w:lang w:val="en-GB" w:eastAsia="en-GB"/>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2">
    <w:name w:val="List Table 7 Colorful Accent 3"/>
    <w:basedOn w:val="89"/>
    <w:qFormat/>
    <w:uiPriority w:val="52"/>
    <w:rPr>
      <w:rFonts w:ascii="Times New Roman" w:hAnsi="Times New Roman"/>
      <w:color w:val="7B7B7B"/>
      <w:lang w:val="en-GB" w:eastAsia="en-G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3">
    <w:name w:val="List Table 7 Colorful Accent 4"/>
    <w:basedOn w:val="89"/>
    <w:qFormat/>
    <w:uiPriority w:val="52"/>
    <w:rPr>
      <w:rFonts w:ascii="Times New Roman" w:hAnsi="Times New Roman"/>
      <w:color w:val="BF8F00"/>
      <w:lang w:val="en-GB" w:eastAsia="en-GB"/>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4">
    <w:name w:val="List Table 7 Colorful Accent 5"/>
    <w:basedOn w:val="89"/>
    <w:qFormat/>
    <w:uiPriority w:val="52"/>
    <w:rPr>
      <w:rFonts w:ascii="Times New Roman" w:hAnsi="Times New Roman"/>
      <w:color w:val="2E74B5"/>
      <w:lang w:val="en-GB" w:eastAsia="en-GB"/>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5">
    <w:name w:val="List Table 7 Colorful Accent 6"/>
    <w:basedOn w:val="89"/>
    <w:qFormat/>
    <w:uiPriority w:val="52"/>
    <w:rPr>
      <w:rFonts w:ascii="Times New Roman" w:hAnsi="Times New Roman"/>
      <w:color w:val="538135"/>
      <w:lang w:val="en-GB" w:eastAsia="en-GB"/>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46">
    <w:name w:val="Macro Text Char1"/>
    <w:qFormat/>
    <w:uiPriority w:val="0"/>
    <w:rPr>
      <w:rFonts w:ascii="Courier New" w:hAnsi="Courier New" w:cs="Courier New"/>
    </w:rPr>
  </w:style>
  <w:style w:type="character" w:customStyle="1" w:styleId="447">
    <w:name w:val="Note Heading Char1"/>
    <w:basedOn w:val="232"/>
    <w:qFormat/>
    <w:uiPriority w:val="0"/>
  </w:style>
  <w:style w:type="character" w:customStyle="1" w:styleId="448">
    <w:name w:val="Message Header Char1"/>
    <w:qFormat/>
    <w:uiPriority w:val="0"/>
    <w:rPr>
      <w:rFonts w:ascii="Calibri Light" w:hAnsi="Calibri Light" w:eastAsia="Times New Roman" w:cs="Times New Roman"/>
      <w:sz w:val="24"/>
      <w:szCs w:val="24"/>
      <w:shd w:val="pct20" w:color="auto" w:fill="auto"/>
    </w:rPr>
  </w:style>
  <w:style w:type="table" w:customStyle="1" w:styleId="449">
    <w:name w:val="Plain Table 3"/>
    <w:basedOn w:val="89"/>
    <w:qFormat/>
    <w:uiPriority w:val="43"/>
    <w:rPr>
      <w:rFonts w:ascii="Times New Roman" w:hAnsi="Times New Roman"/>
      <w:lang w:val="en-GB" w:eastAsia="en-GB"/>
    </w:rPr>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table" w:customStyle="1" w:styleId="450">
    <w:name w:val="Plain Table 4"/>
    <w:basedOn w:val="89"/>
    <w:qFormat/>
    <w:uiPriority w:val="44"/>
    <w:rPr>
      <w:rFonts w:ascii="Times New Roman" w:hAnsi="Times New Roman"/>
      <w:lang w:val="en-GB" w:eastAsia="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451">
    <w:name w:val="Plain Table 5"/>
    <w:basedOn w:val="89"/>
    <w:qFormat/>
    <w:uiPriority w:val="45"/>
    <w:rPr>
      <w:rFonts w:ascii="Times New Roman" w:hAnsi="Times New Roman"/>
      <w:lang w:val="en-GB" w:eastAsia="en-GB"/>
    </w:rPr>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52">
    <w:name w:val="Quote Char1"/>
    <w:qFormat/>
    <w:uiPriority w:val="29"/>
    <w:rPr>
      <w:i/>
      <w:iCs/>
      <w:color w:val="404040"/>
    </w:rPr>
  </w:style>
  <w:style w:type="character" w:customStyle="1" w:styleId="453">
    <w:name w:val="Plain Text Char1"/>
    <w:qFormat/>
    <w:uiPriority w:val="0"/>
    <w:rPr>
      <w:rFonts w:ascii="Courier New" w:hAnsi="Courier New" w:cs="Courier New"/>
    </w:rPr>
  </w:style>
  <w:style w:type="table" w:customStyle="1" w:styleId="454">
    <w:name w:val="Grid Table Light"/>
    <w:basedOn w:val="89"/>
    <w:qFormat/>
    <w:uiPriority w:val="40"/>
    <w:rPr>
      <w:rFonts w:ascii="Times New Roman" w:hAnsi="Times New Roman"/>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455">
    <w:name w:val="Title Char1"/>
    <w:qFormat/>
    <w:uiPriority w:val="0"/>
    <w:rPr>
      <w:rFonts w:ascii="Calibri Light" w:hAnsi="Calibri Light" w:eastAsia="Times New Roman" w:cs="Times New Roman"/>
      <w:b/>
      <w:bCs/>
      <w:kern w:val="28"/>
      <w:sz w:val="32"/>
      <w:szCs w:val="32"/>
    </w:rPr>
  </w:style>
  <w:style w:type="character" w:customStyle="1" w:styleId="456">
    <w:name w:val="Balloon Text Char1"/>
    <w:semiHidden/>
    <w:qFormat/>
    <w:uiPriority w:val="0"/>
    <w:rPr>
      <w:rFonts w:ascii="Segoe UI" w:hAnsi="Segoe UI" w:cs="Segoe UI"/>
      <w:sz w:val="18"/>
      <w:szCs w:val="18"/>
    </w:rPr>
  </w:style>
  <w:style w:type="character" w:customStyle="1" w:styleId="457">
    <w:name w:val="Body Text 2 Char1"/>
    <w:basedOn w:val="232"/>
    <w:qFormat/>
    <w:uiPriority w:val="0"/>
  </w:style>
  <w:style w:type="character" w:customStyle="1" w:styleId="458">
    <w:name w:val="Body Text 3 Char1"/>
    <w:qFormat/>
    <w:uiPriority w:val="0"/>
    <w:rPr>
      <w:sz w:val="16"/>
      <w:szCs w:val="16"/>
    </w:rPr>
  </w:style>
  <w:style w:type="character" w:customStyle="1" w:styleId="459">
    <w:name w:val="Body Text First Indent Char1"/>
    <w:basedOn w:val="342"/>
    <w:qFormat/>
    <w:uiPriority w:val="0"/>
  </w:style>
  <w:style w:type="character" w:customStyle="1" w:styleId="460">
    <w:name w:val="Body Text Indent Char1"/>
    <w:basedOn w:val="232"/>
    <w:qFormat/>
    <w:uiPriority w:val="0"/>
  </w:style>
  <w:style w:type="character" w:customStyle="1" w:styleId="461">
    <w:name w:val="Body Text First Indent 2 Char1"/>
    <w:basedOn w:val="460"/>
    <w:qFormat/>
    <w:uiPriority w:val="0"/>
  </w:style>
  <w:style w:type="character" w:customStyle="1" w:styleId="462">
    <w:name w:val="Body Text Indent 2 Char1"/>
    <w:basedOn w:val="232"/>
    <w:qFormat/>
    <w:uiPriority w:val="0"/>
  </w:style>
  <w:style w:type="character" w:customStyle="1" w:styleId="463">
    <w:name w:val="Body Text Indent 3 Char1"/>
    <w:qFormat/>
    <w:uiPriority w:val="0"/>
    <w:rPr>
      <w:sz w:val="16"/>
      <w:szCs w:val="16"/>
    </w:rPr>
  </w:style>
  <w:style w:type="character" w:customStyle="1" w:styleId="464">
    <w:name w:val="Closing Char1"/>
    <w:basedOn w:val="232"/>
    <w:qFormat/>
    <w:uiPriority w:val="0"/>
  </w:style>
  <w:style w:type="character" w:customStyle="1" w:styleId="465">
    <w:name w:val="Comment Text Char1"/>
    <w:basedOn w:val="232"/>
    <w:qFormat/>
    <w:uiPriority w:val="0"/>
  </w:style>
  <w:style w:type="character" w:customStyle="1" w:styleId="466">
    <w:name w:val="Comment Subject Char1"/>
    <w:qFormat/>
    <w:uiPriority w:val="0"/>
    <w:rPr>
      <w:b/>
      <w:bCs/>
    </w:rPr>
  </w:style>
  <w:style w:type="character" w:customStyle="1" w:styleId="467">
    <w:name w:val="Date Char1"/>
    <w:basedOn w:val="232"/>
    <w:qFormat/>
    <w:uiPriority w:val="0"/>
  </w:style>
  <w:style w:type="character" w:customStyle="1" w:styleId="468">
    <w:name w:val="Document Map Char1"/>
    <w:qFormat/>
    <w:uiPriority w:val="0"/>
    <w:rPr>
      <w:rFonts w:ascii="Segoe UI" w:hAnsi="Segoe UI" w:cs="Segoe UI"/>
      <w:sz w:val="16"/>
      <w:szCs w:val="16"/>
    </w:rPr>
  </w:style>
  <w:style w:type="character" w:customStyle="1" w:styleId="469">
    <w:name w:val="E-mail Signature Char1"/>
    <w:basedOn w:val="232"/>
    <w:qFormat/>
    <w:uiPriority w:val="0"/>
  </w:style>
  <w:style w:type="character" w:customStyle="1" w:styleId="470">
    <w:name w:val="Heading 6 Char"/>
    <w:link w:val="8"/>
    <w:qFormat/>
    <w:uiPriority w:val="0"/>
    <w:rPr>
      <w:rFonts w:ascii="Arial" w:hAnsi="Arial"/>
      <w:lang w:val="en-GB" w:eastAsia="en-US"/>
    </w:rPr>
  </w:style>
  <w:style w:type="character" w:customStyle="1" w:styleId="471">
    <w:name w:val="Heading 7 Char"/>
    <w:link w:val="10"/>
    <w:qFormat/>
    <w:uiPriority w:val="0"/>
    <w:rPr>
      <w:rFonts w:ascii="Arial" w:hAnsi="Arial"/>
      <w:lang w:val="en-GB" w:eastAsia="en-US"/>
    </w:rPr>
  </w:style>
  <w:style w:type="character" w:customStyle="1" w:styleId="472">
    <w:name w:val="Heading 8 Char"/>
    <w:link w:val="11"/>
    <w:qFormat/>
    <w:uiPriority w:val="0"/>
    <w:rPr>
      <w:rFonts w:ascii="Arial" w:hAnsi="Arial"/>
      <w:sz w:val="36"/>
      <w:lang w:val="en-GB" w:eastAsia="en-US"/>
    </w:rPr>
  </w:style>
  <w:style w:type="character" w:customStyle="1" w:styleId="473">
    <w:name w:val="Heading 9 Char"/>
    <w:link w:val="12"/>
    <w:qFormat/>
    <w:uiPriority w:val="0"/>
    <w:rPr>
      <w:rFonts w:ascii="Arial" w:hAnsi="Arial"/>
      <w:sz w:val="36"/>
      <w:lang w:val="en-GB" w:eastAsia="en-US"/>
    </w:rPr>
  </w:style>
  <w:style w:type="character" w:customStyle="1" w:styleId="474">
    <w:name w:val="Unresolved Mention"/>
    <w:semiHidden/>
    <w:unhideWhenUsed/>
    <w:qFormat/>
    <w:uiPriority w:val="99"/>
    <w:rPr>
      <w:color w:val="605E5C"/>
      <w:shd w:val="clear" w:color="auto" w:fill="E1DFDD"/>
    </w:rPr>
  </w:style>
  <w:style w:type="paragraph" w:customStyle="1" w:styleId="475">
    <w:name w:val="TAJ"/>
    <w:basedOn w:val="245"/>
    <w:qFormat/>
    <w:uiPriority w:val="0"/>
    <w:pPr>
      <w:overflowPunct w:val="0"/>
      <w:autoSpaceDE w:val="0"/>
      <w:autoSpaceDN w:val="0"/>
      <w:adjustRightInd w:val="0"/>
      <w:textAlignment w:val="baseline"/>
    </w:pPr>
    <w:rPr>
      <w:lang w:eastAsia="en-GB"/>
    </w:rPr>
  </w:style>
  <w:style w:type="paragraph" w:customStyle="1" w:styleId="476">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477">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customStyle="1" w:styleId="478">
    <w:name w:val="AltNormal"/>
    <w:basedOn w:val="1"/>
    <w:link w:val="479"/>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479">
    <w:name w:val="AltNormal Char"/>
    <w:link w:val="478"/>
    <w:qFormat/>
    <w:uiPriority w:val="0"/>
    <w:rPr>
      <w:rFonts w:ascii="Arial" w:hAnsi="Arial" w:eastAsia="宋体"/>
      <w:lang w:val="en-GB" w:eastAsia="en-GB"/>
    </w:rPr>
  </w:style>
  <w:style w:type="paragraph" w:customStyle="1" w:styleId="480">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481">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482">
    <w:name w:val="TF Zchn"/>
    <w:qFormat/>
    <w:uiPriority w:val="0"/>
    <w:rPr>
      <w:rFonts w:ascii="Arial" w:hAnsi="Arial"/>
      <w:b/>
      <w:lang w:val="en-GB" w:eastAsia="en-US"/>
    </w:rPr>
  </w:style>
  <w:style w:type="character" w:customStyle="1" w:styleId="483">
    <w:name w:val="Editor's Note Char Char"/>
    <w:qFormat/>
    <w:uiPriority w:val="0"/>
    <w:rPr>
      <w:rFonts w:ascii="Times New Roman" w:hAnsi="Times New Roman"/>
      <w:color w:val="FF0000"/>
      <w:lang w:val="en-GB" w:eastAsia="en-US"/>
    </w:rPr>
  </w:style>
  <w:style w:type="paragraph" w:customStyle="1" w:styleId="484">
    <w:name w:val="msonormal"/>
    <w:basedOn w:val="1"/>
    <w:qFormat/>
    <w:uiPriority w:val="0"/>
    <w:pPr>
      <w:overflowPunct w:val="0"/>
      <w:autoSpaceDE w:val="0"/>
      <w:autoSpaceDN w:val="0"/>
      <w:adjustRightInd w:val="0"/>
    </w:pPr>
    <w:rPr>
      <w:sz w:val="24"/>
      <w:szCs w:val="24"/>
      <w:lang w:eastAsia="en-GB"/>
    </w:rPr>
  </w:style>
  <w:style w:type="character" w:customStyle="1" w:styleId="485">
    <w:name w:val="B3 Car"/>
    <w:link w:val="267"/>
    <w:qFormat/>
    <w:uiPriority w:val="0"/>
    <w:rPr>
      <w:rFonts w:ascii="Times New Roman" w:hAnsi="Times New Roman"/>
      <w:lang w:val="en-GB" w:eastAsia="en-US"/>
    </w:rPr>
  </w:style>
  <w:style w:type="character" w:customStyle="1" w:styleId="486">
    <w:name w:val="Heading 3 Char1"/>
    <w:qFormat/>
    <w:locked/>
    <w:uiPriority w:val="0"/>
    <w:rPr>
      <w:rFonts w:ascii="Arial" w:hAnsi="Arial"/>
      <w:sz w:val="28"/>
      <w:lang w:eastAsia="en-US"/>
    </w:rPr>
  </w:style>
  <w:style w:type="paragraph" w:customStyle="1" w:styleId="487">
    <w:name w:val="Style1"/>
    <w:basedOn w:val="1"/>
    <w:link w:val="48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等线"/>
      <w:sz w:val="28"/>
      <w:lang w:eastAsia="en-GB"/>
    </w:rPr>
  </w:style>
  <w:style w:type="character" w:customStyle="1" w:styleId="488">
    <w:name w:val="Style1 Char"/>
    <w:link w:val="487"/>
    <w:qFormat/>
    <w:uiPriority w:val="0"/>
    <w:rPr>
      <w:rFonts w:ascii="Arial" w:hAnsi="Arial" w:eastAsia="等线"/>
      <w:sz w:val="28"/>
      <w:lang w:val="en-GB" w:eastAsia="en-GB"/>
    </w:rPr>
  </w:style>
  <w:style w:type="paragraph" w:customStyle="1" w:styleId="489">
    <w:name w:val="Style2"/>
    <w:basedOn w:val="1"/>
    <w:link w:val="49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等线"/>
      <w:sz w:val="28"/>
      <w:lang w:eastAsia="en-GB"/>
    </w:rPr>
  </w:style>
  <w:style w:type="character" w:customStyle="1" w:styleId="490">
    <w:name w:val="Style2 Char"/>
    <w:link w:val="489"/>
    <w:qFormat/>
    <w:uiPriority w:val="0"/>
    <w:rPr>
      <w:rFonts w:ascii="Arial" w:hAnsi="Arial" w:eastAsia="等线"/>
      <w:sz w:val="2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3123</Words>
  <Characters>14201</Characters>
  <Lines>126</Lines>
  <Paragraphs>36</Paragraphs>
  <TotalTime>36</TotalTime>
  <ScaleCrop>false</ScaleCrop>
  <LinksUpToDate>false</LinksUpToDate>
  <CharactersWithSpaces>16852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2024-11-07T12:57:00Z</dcterms:created>
  <dc:creator>Michael Sanders, John M Meredith</dc:creator>
  <cp:lastModifiedBy>IPLOOK</cp:lastModifiedBy>
  <cp:lastPrinted>2411-12-31T23:00:00Z</cp:lastPrinted>
  <dcterms:modified xsi:type="dcterms:W3CDTF">2025-02-16T17:26:35Z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KSOProductBuildVer">
    <vt:lpwstr>2052-12.1.0.19302</vt:lpwstr>
  </property>
  <property fmtid="{D5CDD505-2E9C-101B-9397-08002B2CF9AE}" pid="23" name="ICV">
    <vt:lpwstr>8FD5C900077846B3B55DD996E062C96E_13</vt:lpwstr>
  </property>
  <property fmtid="{D5CDD505-2E9C-101B-9397-08002B2CF9AE}" pid="24" name="KSOTemplateDocerSaveRecord">
    <vt:lpwstr>eyJoZGlkIjoiYmQ3NjQxYmZmN2ZkODIxYWNiNTEzMzQyMTZmNzQ1MmMiLCJ1c2VySWQiOiI2NzQ2NjAzODYifQ==</vt:lpwstr>
  </property>
</Properties>
</file>